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B1D16" w14:textId="438ABAF4" w:rsidR="00805E9E" w:rsidRPr="00805E9E" w:rsidRDefault="00805E9E" w:rsidP="00805E9E">
      <w:pPr>
        <w:pStyle w:val="Heading1"/>
        <w:rPr>
          <w:lang w:val="fr-FR"/>
        </w:rPr>
      </w:pPr>
      <w:r w:rsidRPr="00805E9E">
        <w:rPr>
          <w:lang w:val="fr-FR"/>
        </w:rPr>
        <w:t>Art</w:t>
      </w:r>
      <w:r>
        <w:rPr>
          <w:lang w:val="fr-FR"/>
        </w:rPr>
        <w:t>.</w:t>
      </w:r>
      <w:r w:rsidRPr="00805E9E">
        <w:rPr>
          <w:lang w:val="fr-FR"/>
        </w:rPr>
        <w:t xml:space="preserve"> 5 Quartier d’ha</w:t>
      </w:r>
      <w:r>
        <w:rPr>
          <w:lang w:val="fr-FR"/>
        </w:rPr>
        <w:t xml:space="preserve">bitation 2 - </w:t>
      </w:r>
      <w:proofErr w:type="spellStart"/>
      <w:r>
        <w:rPr>
          <w:lang w:val="fr-FR"/>
        </w:rPr>
        <w:t>Brill</w:t>
      </w:r>
      <w:proofErr w:type="spellEnd"/>
      <w:r>
        <w:rPr>
          <w:lang w:val="fr-FR"/>
        </w:rPr>
        <w:t xml:space="preserve"> « QE HAB-2 B »</w:t>
      </w:r>
    </w:p>
    <w:p w14:paraId="5F7F08B1" w14:textId="4C221671" w:rsidR="00805E9E" w:rsidRPr="00805E9E" w:rsidRDefault="00805E9E" w:rsidP="00805E9E">
      <w:pPr>
        <w:pStyle w:val="Heading2"/>
        <w:rPr>
          <w:lang w:val="fr-FR"/>
        </w:rPr>
      </w:pPr>
      <w:r w:rsidRPr="00805E9E">
        <w:rPr>
          <w:lang w:val="fr-FR"/>
        </w:rPr>
        <w:t>Art</w:t>
      </w:r>
      <w:r>
        <w:rPr>
          <w:lang w:val="fr-FR"/>
        </w:rPr>
        <w:t>.</w:t>
      </w:r>
      <w:r w:rsidRPr="00805E9E">
        <w:rPr>
          <w:lang w:val="fr-FR"/>
        </w:rPr>
        <w:t xml:space="preserve"> 5.1 Recul des constructions par rapport aux limites du terrain à bâtir net</w:t>
      </w:r>
    </w:p>
    <w:p w14:paraId="277D5507" w14:textId="64037E6D" w:rsidR="00805E9E" w:rsidRPr="00805E9E" w:rsidRDefault="00805E9E" w:rsidP="00805E9E">
      <w:pPr>
        <w:rPr>
          <w:lang w:val="fr-FR"/>
        </w:rPr>
      </w:pPr>
      <w:r w:rsidRPr="00805E9E">
        <w:rPr>
          <w:lang w:val="fr-FR"/>
        </w:rPr>
        <w:t>Les reculs avant, latéraux et arrière existants sont à consid</w:t>
      </w:r>
      <w:r>
        <w:rPr>
          <w:lang w:val="fr-FR"/>
        </w:rPr>
        <w:t>érer comme minimum à respecter.</w:t>
      </w:r>
    </w:p>
    <w:p w14:paraId="0E33C882" w14:textId="52C3D341" w:rsidR="00805E9E" w:rsidRPr="00805E9E" w:rsidRDefault="00805E9E" w:rsidP="00805E9E">
      <w:pPr>
        <w:pStyle w:val="Heading2"/>
        <w:rPr>
          <w:lang w:val="fr-FR"/>
        </w:rPr>
      </w:pPr>
      <w:r w:rsidRPr="00805E9E">
        <w:rPr>
          <w:lang w:val="fr-FR"/>
        </w:rPr>
        <w:t>Art</w:t>
      </w:r>
      <w:r>
        <w:rPr>
          <w:lang w:val="fr-FR"/>
        </w:rPr>
        <w:t>.</w:t>
      </w:r>
      <w:r w:rsidRPr="00805E9E">
        <w:rPr>
          <w:lang w:val="fr-FR"/>
        </w:rPr>
        <w:t xml:space="preserve"> 5.2 Type et implantation des constructions hors sol et sous-sol</w:t>
      </w:r>
    </w:p>
    <w:p w14:paraId="739FEA55" w14:textId="3D8C3529" w:rsidR="00805E9E" w:rsidRPr="00805E9E" w:rsidRDefault="00805E9E" w:rsidP="00805E9E">
      <w:pPr>
        <w:pStyle w:val="Heading3"/>
        <w:rPr>
          <w:lang w:val="fr-FR"/>
        </w:rPr>
      </w:pPr>
      <w:r w:rsidRPr="00805E9E">
        <w:rPr>
          <w:lang w:val="fr-FR"/>
        </w:rPr>
        <w:t>Art</w:t>
      </w:r>
      <w:r>
        <w:rPr>
          <w:lang w:val="fr-FR"/>
        </w:rPr>
        <w:t>.</w:t>
      </w:r>
      <w:r w:rsidRPr="00805E9E">
        <w:rPr>
          <w:lang w:val="fr-FR"/>
        </w:rPr>
        <w:t xml:space="preserve"> 5.2.1 Type des constructions</w:t>
      </w:r>
    </w:p>
    <w:p w14:paraId="58EDA72E" w14:textId="6C30D6EF" w:rsidR="00805E9E" w:rsidRPr="00805E9E" w:rsidRDefault="00805E9E" w:rsidP="00805E9E">
      <w:pPr>
        <w:rPr>
          <w:lang w:val="fr-FR"/>
        </w:rPr>
      </w:pPr>
      <w:r w:rsidRPr="00805E9E">
        <w:rPr>
          <w:lang w:val="fr-FR"/>
        </w:rPr>
        <w:t>Les constructions* peuvent être isolées, jumelées o</w:t>
      </w:r>
      <w:r>
        <w:rPr>
          <w:lang w:val="fr-FR"/>
        </w:rPr>
        <w:t>u en bande.</w:t>
      </w:r>
    </w:p>
    <w:p w14:paraId="3033638F" w14:textId="257DEF83" w:rsidR="00805E9E" w:rsidRPr="00805E9E" w:rsidRDefault="00805E9E" w:rsidP="00805E9E">
      <w:pPr>
        <w:pStyle w:val="Heading3"/>
        <w:rPr>
          <w:lang w:val="fr-FR"/>
        </w:rPr>
      </w:pPr>
      <w:r w:rsidRPr="00805E9E">
        <w:rPr>
          <w:lang w:val="fr-FR"/>
        </w:rPr>
        <w:t>Art</w:t>
      </w:r>
      <w:r>
        <w:rPr>
          <w:lang w:val="fr-FR"/>
        </w:rPr>
        <w:t>.</w:t>
      </w:r>
      <w:r w:rsidRPr="00805E9E">
        <w:rPr>
          <w:lang w:val="fr-FR"/>
        </w:rPr>
        <w:t xml:space="preserve"> </w:t>
      </w:r>
      <w:r>
        <w:rPr>
          <w:lang w:val="fr-FR"/>
        </w:rPr>
        <w:t>5.2.2</w:t>
      </w:r>
      <w:r w:rsidRPr="00805E9E">
        <w:rPr>
          <w:lang w:val="fr-FR"/>
        </w:rPr>
        <w:t xml:space="preserve"> Profondeur des constructions</w:t>
      </w:r>
    </w:p>
    <w:p w14:paraId="3E7F223E" w14:textId="77777777" w:rsidR="00805E9E" w:rsidRPr="00805E9E" w:rsidRDefault="00805E9E" w:rsidP="00805E9E">
      <w:pPr>
        <w:rPr>
          <w:lang w:val="fr-FR"/>
        </w:rPr>
      </w:pPr>
      <w:r w:rsidRPr="00805E9E">
        <w:rPr>
          <w:lang w:val="fr-FR"/>
        </w:rPr>
        <w:t>Les profondeurs* des constructions* existantes sont à considérer comme maximum à respecter.</w:t>
      </w:r>
    </w:p>
    <w:p w14:paraId="2E516E54" w14:textId="6B5A3AB8" w:rsidR="00805E9E" w:rsidRPr="00805E9E" w:rsidRDefault="00805E9E" w:rsidP="00805E9E">
      <w:pPr>
        <w:pStyle w:val="Heading3"/>
        <w:rPr>
          <w:lang w:val="fr-FR"/>
        </w:rPr>
      </w:pPr>
      <w:r w:rsidRPr="00805E9E">
        <w:rPr>
          <w:lang w:val="fr-FR"/>
        </w:rPr>
        <w:t>Art</w:t>
      </w:r>
      <w:r>
        <w:rPr>
          <w:lang w:val="fr-FR"/>
        </w:rPr>
        <w:t>.</w:t>
      </w:r>
      <w:r w:rsidRPr="00805E9E">
        <w:rPr>
          <w:lang w:val="fr-FR"/>
        </w:rPr>
        <w:t xml:space="preserve"> 5.2.3 Implantation des constructions en sous-sol</w:t>
      </w:r>
    </w:p>
    <w:p w14:paraId="05026323" w14:textId="77777777" w:rsidR="00805E9E" w:rsidRPr="00805E9E" w:rsidRDefault="00805E9E" w:rsidP="00805E9E">
      <w:pPr>
        <w:rPr>
          <w:lang w:val="fr-FR"/>
        </w:rPr>
      </w:pPr>
      <w:r w:rsidRPr="00805E9E">
        <w:rPr>
          <w:lang w:val="fr-FR"/>
        </w:rPr>
        <w:t>Les reculs des constructions* existantes situées en sous-sol sont à considérer comme minimum à respecter.</w:t>
      </w:r>
    </w:p>
    <w:p w14:paraId="47A1E84B" w14:textId="7F8BA5A4" w:rsidR="00805E9E" w:rsidRPr="00805E9E" w:rsidRDefault="00805E9E" w:rsidP="00805E9E">
      <w:pPr>
        <w:pStyle w:val="Heading2"/>
        <w:rPr>
          <w:lang w:val="fr-FR"/>
        </w:rPr>
      </w:pPr>
      <w:r w:rsidRPr="00805E9E">
        <w:rPr>
          <w:lang w:val="fr-FR"/>
        </w:rPr>
        <w:t>Art</w:t>
      </w:r>
      <w:r>
        <w:rPr>
          <w:lang w:val="fr-FR"/>
        </w:rPr>
        <w:t>.</w:t>
      </w:r>
      <w:r w:rsidRPr="00805E9E">
        <w:rPr>
          <w:lang w:val="fr-FR"/>
        </w:rPr>
        <w:t xml:space="preserve"> 5.3 Nombre de niveaux hors-sol et sous-sol des constructions</w:t>
      </w:r>
    </w:p>
    <w:p w14:paraId="29595007" w14:textId="679DAE09" w:rsidR="00805E9E" w:rsidRPr="00805E9E" w:rsidRDefault="00805E9E" w:rsidP="00805E9E">
      <w:pPr>
        <w:rPr>
          <w:lang w:val="fr-FR"/>
        </w:rPr>
      </w:pPr>
      <w:r w:rsidRPr="00805E9E">
        <w:rPr>
          <w:lang w:val="fr-FR"/>
        </w:rPr>
        <w:t>Le nombre maximum de niveaux pour une construction* abritant une ou plusieurs pièces destinées au séjour prolongé de personnes* est de quatre niveaux hors-sol, soit un r</w:t>
      </w:r>
      <w:r>
        <w:rPr>
          <w:lang w:val="fr-FR"/>
        </w:rPr>
        <w:t>ez-de-chaussée et trois étages.</w:t>
      </w:r>
    </w:p>
    <w:p w14:paraId="625FDAA8" w14:textId="77777777" w:rsidR="00805E9E" w:rsidRPr="00805E9E" w:rsidRDefault="00805E9E" w:rsidP="00805E9E">
      <w:pPr>
        <w:rPr>
          <w:lang w:val="fr-FR"/>
        </w:rPr>
      </w:pPr>
      <w:r w:rsidRPr="00805E9E">
        <w:rPr>
          <w:lang w:val="fr-FR"/>
        </w:rPr>
        <w:t>Les sous-sols sont interdits, à l’exception des sous-sols existants qui sont semi-enterrés et dont la hauteur ne dépasse pas de plus d’un mètre le terrain naturel.</w:t>
      </w:r>
    </w:p>
    <w:p w14:paraId="12544F21" w14:textId="3C32EBFF" w:rsidR="00805E9E" w:rsidRPr="00805E9E" w:rsidRDefault="00805E9E" w:rsidP="00805E9E">
      <w:pPr>
        <w:pStyle w:val="Heading2"/>
        <w:rPr>
          <w:lang w:val="fr-FR"/>
        </w:rPr>
      </w:pPr>
      <w:r w:rsidRPr="00805E9E">
        <w:rPr>
          <w:lang w:val="fr-FR"/>
        </w:rPr>
        <w:t>Art</w:t>
      </w:r>
      <w:r>
        <w:rPr>
          <w:lang w:val="fr-FR"/>
        </w:rPr>
        <w:t>.</w:t>
      </w:r>
      <w:r w:rsidRPr="00805E9E">
        <w:rPr>
          <w:lang w:val="fr-FR"/>
        </w:rPr>
        <w:t xml:space="preserve"> 5.4 Hauteurs des constructions</w:t>
      </w:r>
    </w:p>
    <w:p w14:paraId="476C4E46" w14:textId="2661AB8C" w:rsidR="00805E9E" w:rsidRPr="00805E9E" w:rsidRDefault="00805E9E" w:rsidP="00805E9E">
      <w:pPr>
        <w:rPr>
          <w:lang w:val="fr-FR"/>
        </w:rPr>
      </w:pPr>
      <w:r w:rsidRPr="00805E9E">
        <w:rPr>
          <w:lang w:val="fr-FR"/>
        </w:rPr>
        <w:t xml:space="preserve">La hauteur maximale des constructions principales* est de douze </w:t>
      </w:r>
      <w:r>
        <w:rPr>
          <w:lang w:val="fr-FR"/>
        </w:rPr>
        <w:t>mètres cinquante à l’acrotère*.</w:t>
      </w:r>
    </w:p>
    <w:p w14:paraId="0E3E9BC0" w14:textId="25969C2E" w:rsidR="000F7EE9" w:rsidRDefault="00805E9E" w:rsidP="00805E9E">
      <w:pPr>
        <w:rPr>
          <w:lang w:val="fr-FR"/>
        </w:rPr>
      </w:pPr>
      <w:r w:rsidRPr="00805E9E">
        <w:rPr>
          <w:lang w:val="fr-FR"/>
        </w:rPr>
        <w:t>Cette hauteur peut être augmentée d’un mètre pour les constructions* implantées sur socle (sous-sol dépassant du terrain naturel).</w:t>
      </w:r>
    </w:p>
    <w:p w14:paraId="1DF2525A" w14:textId="21BA140D" w:rsidR="00805E9E" w:rsidRDefault="00805E9E" w:rsidP="00805E9E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6F4A9BFD" wp14:editId="1C4F1A8B">
            <wp:extent cx="5086350" cy="2047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FEA1F" w14:textId="39E6D807" w:rsidR="00805E9E" w:rsidRDefault="00805E9E" w:rsidP="00805E9E">
      <w:pPr>
        <w:rPr>
          <w:lang w:val="fr-FR"/>
        </w:rPr>
      </w:pPr>
    </w:p>
    <w:p w14:paraId="0E2A9324" w14:textId="40859881" w:rsidR="00805E9E" w:rsidRPr="00805E9E" w:rsidRDefault="00805E9E" w:rsidP="00805E9E">
      <w:pPr>
        <w:pStyle w:val="Heading2"/>
        <w:rPr>
          <w:lang w:val="fr-FR"/>
        </w:rPr>
      </w:pPr>
      <w:r w:rsidRPr="00805E9E">
        <w:rPr>
          <w:lang w:val="fr-FR"/>
        </w:rPr>
        <w:t>Art</w:t>
      </w:r>
      <w:r>
        <w:rPr>
          <w:lang w:val="fr-FR"/>
        </w:rPr>
        <w:t>.</w:t>
      </w:r>
      <w:r w:rsidRPr="00805E9E">
        <w:rPr>
          <w:lang w:val="fr-FR"/>
        </w:rPr>
        <w:t xml:space="preserve"> </w:t>
      </w:r>
      <w:r>
        <w:rPr>
          <w:lang w:val="fr-FR"/>
        </w:rPr>
        <w:t>5.5</w:t>
      </w:r>
      <w:r w:rsidRPr="00805E9E">
        <w:rPr>
          <w:lang w:val="fr-FR"/>
        </w:rPr>
        <w:t xml:space="preserve"> Nombre d’unités de logement</w:t>
      </w:r>
    </w:p>
    <w:p w14:paraId="125B7597" w14:textId="77777777" w:rsidR="00805E9E" w:rsidRPr="00805E9E" w:rsidRDefault="00805E9E" w:rsidP="00805E9E">
      <w:pPr>
        <w:rPr>
          <w:lang w:val="fr-FR"/>
        </w:rPr>
      </w:pPr>
      <w:r w:rsidRPr="00805E9E">
        <w:rPr>
          <w:lang w:val="fr-FR"/>
        </w:rPr>
        <w:t>Le nombre d’unités de logement* est limité à 12 unités par bâtiment.</w:t>
      </w:r>
    </w:p>
    <w:p w14:paraId="67FA4FB2" w14:textId="59BAED75" w:rsidR="00805E9E" w:rsidRPr="006605E2" w:rsidRDefault="00805E9E" w:rsidP="00805E9E">
      <w:pPr>
        <w:rPr>
          <w:lang w:val="fr-FR"/>
        </w:rPr>
      </w:pPr>
      <w:r w:rsidRPr="00805E9E">
        <w:rPr>
          <w:lang w:val="fr-FR"/>
        </w:rPr>
        <w:lastRenderedPageBreak/>
        <w:t>Le nombre de logements* de service, de logements* situés dans les structures médicales ou paramédicales, les maisons de retraite, les internats, les logements* pour étudiants, les logements* locatifs sociaux et les logements* destinés à l’accueil de demandeurs de protection internationale n’est pas à considérer dans ce calcul. Leur nombre est à définir en fonction des besoins.</w:t>
      </w:r>
      <w:bookmarkStart w:id="0" w:name="_GoBack"/>
      <w:bookmarkEnd w:id="0"/>
    </w:p>
    <w:sectPr w:rsidR="00805E9E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130E9"/>
    <w:multiLevelType w:val="hybridMultilevel"/>
    <w:tmpl w:val="240C3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4B74F2"/>
    <w:multiLevelType w:val="hybridMultilevel"/>
    <w:tmpl w:val="7C2AC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52D71"/>
    <w:multiLevelType w:val="hybridMultilevel"/>
    <w:tmpl w:val="FDF2B2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DD73EB"/>
    <w:multiLevelType w:val="hybridMultilevel"/>
    <w:tmpl w:val="C0389F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2C4674"/>
    <w:multiLevelType w:val="hybridMultilevel"/>
    <w:tmpl w:val="2DEC2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F76EFE"/>
    <w:multiLevelType w:val="hybridMultilevel"/>
    <w:tmpl w:val="B16AB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7C149C"/>
    <w:multiLevelType w:val="hybridMultilevel"/>
    <w:tmpl w:val="8DE29D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964FE2"/>
    <w:multiLevelType w:val="hybridMultilevel"/>
    <w:tmpl w:val="D2EE7B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90F2E01"/>
    <w:multiLevelType w:val="hybridMultilevel"/>
    <w:tmpl w:val="252EC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0152790"/>
    <w:multiLevelType w:val="hybridMultilevel"/>
    <w:tmpl w:val="E662F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5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14"/>
  </w:num>
  <w:num w:numId="9">
    <w:abstractNumId w:val="2"/>
  </w:num>
  <w:num w:numId="10">
    <w:abstractNumId w:val="6"/>
  </w:num>
  <w:num w:numId="11">
    <w:abstractNumId w:val="3"/>
  </w:num>
  <w:num w:numId="12">
    <w:abstractNumId w:val="9"/>
  </w:num>
  <w:num w:numId="13">
    <w:abstractNumId w:val="12"/>
  </w:num>
  <w:num w:numId="14">
    <w:abstractNumId w:val="10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7EE9"/>
    <w:rsid w:val="00387019"/>
    <w:rsid w:val="003870C5"/>
    <w:rsid w:val="0039622D"/>
    <w:rsid w:val="00397462"/>
    <w:rsid w:val="003A681A"/>
    <w:rsid w:val="00445CF3"/>
    <w:rsid w:val="005D1D9B"/>
    <w:rsid w:val="006605E2"/>
    <w:rsid w:val="006653E2"/>
    <w:rsid w:val="006F6FDF"/>
    <w:rsid w:val="00732511"/>
    <w:rsid w:val="007B41C9"/>
    <w:rsid w:val="007B5125"/>
    <w:rsid w:val="007C6C75"/>
    <w:rsid w:val="00805E9E"/>
    <w:rsid w:val="008A46DB"/>
    <w:rsid w:val="008B36A0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2021-02-10T14:13:00Z</dcterms:modified>
</cp:coreProperties>
</file>