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7869" w14:textId="0825D188" w:rsidR="00FE087F" w:rsidRPr="00FE087F" w:rsidRDefault="00FE087F" w:rsidP="00FE087F">
      <w:pPr>
        <w:pStyle w:val="Heading1"/>
        <w:rPr>
          <w:lang w:val="fr-FR"/>
        </w:rPr>
      </w:pPr>
      <w:r>
        <w:rPr>
          <w:lang w:val="fr-FR"/>
        </w:rPr>
        <w:t>Art. 7</w:t>
      </w:r>
      <w:r w:rsidRPr="00FE087F">
        <w:rPr>
          <w:lang w:val="fr-FR"/>
        </w:rPr>
        <w:t xml:space="preserve"> Quartier mixte villageois - </w:t>
      </w:r>
      <w:proofErr w:type="spellStart"/>
      <w:r w:rsidRPr="00FE087F">
        <w:rPr>
          <w:lang w:val="fr-FR"/>
        </w:rPr>
        <w:t>Ellange</w:t>
      </w:r>
      <w:proofErr w:type="spellEnd"/>
      <w:r w:rsidRPr="00FE087F">
        <w:rPr>
          <w:lang w:val="fr-FR"/>
        </w:rPr>
        <w:t xml:space="preserve"> Gare</w:t>
      </w:r>
    </w:p>
    <w:p w14:paraId="34C3455D" w14:textId="6B5E2E7E" w:rsidR="00FE087F" w:rsidRPr="00FE087F" w:rsidRDefault="00FE087F" w:rsidP="00F46F8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E087F">
        <w:rPr>
          <w:lang w:val="fr-FR"/>
        </w:rPr>
        <w:t>7.1 Recul des constructions par rapport aux limites du terrain à bâtir net</w:t>
      </w:r>
    </w:p>
    <w:p w14:paraId="4248C5F2" w14:textId="77777777" w:rsidR="00FE087F" w:rsidRPr="00FE087F" w:rsidRDefault="00FE087F" w:rsidP="00FE087F">
      <w:pPr>
        <w:rPr>
          <w:lang w:val="fr-FR"/>
        </w:rPr>
      </w:pPr>
      <w:r w:rsidRPr="00FE087F">
        <w:rPr>
          <w:lang w:val="fr-FR"/>
        </w:rPr>
        <w:t xml:space="preserve">Les reculs des constructions* doivent respecter les alignements obligatoires et limites de surfaces constructibles définis dans la partie graphique propre au quartier </w:t>
      </w:r>
      <w:proofErr w:type="spellStart"/>
      <w:r w:rsidRPr="00FE087F">
        <w:rPr>
          <w:lang w:val="fr-FR"/>
        </w:rPr>
        <w:t>Ellange</w:t>
      </w:r>
      <w:proofErr w:type="spellEnd"/>
      <w:r w:rsidRPr="00FE087F">
        <w:rPr>
          <w:lang w:val="fr-FR"/>
        </w:rPr>
        <w:t xml:space="preserve"> Gare.</w:t>
      </w:r>
    </w:p>
    <w:p w14:paraId="7CDEA17D" w14:textId="2BAB6D2D" w:rsidR="00FE087F" w:rsidRPr="00FE087F" w:rsidRDefault="00FE087F" w:rsidP="00F46F8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E087F">
        <w:rPr>
          <w:lang w:val="fr-FR"/>
        </w:rPr>
        <w:t>7.2 Type et implantation des constructions* hors sol et sous-sol</w:t>
      </w:r>
    </w:p>
    <w:p w14:paraId="03E62AAE" w14:textId="6A8826FF" w:rsidR="00FE087F" w:rsidRPr="00FE087F" w:rsidRDefault="00FE087F" w:rsidP="00F46F89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FE087F">
        <w:rPr>
          <w:lang w:val="fr-FR"/>
        </w:rPr>
        <w:t>7.2.1 Type des constructions</w:t>
      </w:r>
    </w:p>
    <w:p w14:paraId="300008D6" w14:textId="77777777" w:rsidR="00FE087F" w:rsidRPr="00FE087F" w:rsidRDefault="00FE087F" w:rsidP="00FE087F">
      <w:pPr>
        <w:rPr>
          <w:lang w:val="fr-FR"/>
        </w:rPr>
      </w:pPr>
      <w:r w:rsidRPr="00FE087F">
        <w:rPr>
          <w:lang w:val="fr-FR"/>
        </w:rPr>
        <w:t xml:space="preserve">Les constructions* peuvent être isolées ou jumelées*. </w:t>
      </w:r>
    </w:p>
    <w:p w14:paraId="0C5FD95B" w14:textId="044CE1B4" w:rsidR="00FE087F" w:rsidRPr="00FE087F" w:rsidRDefault="00FE087F" w:rsidP="00F46F89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FE087F">
        <w:rPr>
          <w:lang w:val="fr-FR"/>
        </w:rPr>
        <w:t>7.2.2 Implantation des constructions hors sol et sous-sol</w:t>
      </w:r>
    </w:p>
    <w:p w14:paraId="542222D7" w14:textId="77777777" w:rsidR="00FE087F" w:rsidRPr="00FE087F" w:rsidRDefault="00FE087F" w:rsidP="00FE087F">
      <w:pPr>
        <w:rPr>
          <w:lang w:val="fr-FR"/>
        </w:rPr>
      </w:pPr>
      <w:r w:rsidRPr="00FE087F">
        <w:rPr>
          <w:lang w:val="fr-FR"/>
        </w:rPr>
        <w:t xml:space="preserve">Les constructions* hors sol ne doivent pas dépasser les emprises constructibles pour constructions destinées au séjour prolongé inscrites sur la partie graphique propre au quartier </w:t>
      </w:r>
      <w:proofErr w:type="spellStart"/>
      <w:r w:rsidRPr="00FE087F">
        <w:rPr>
          <w:lang w:val="fr-FR"/>
        </w:rPr>
        <w:t>Ellange</w:t>
      </w:r>
      <w:proofErr w:type="spellEnd"/>
      <w:r w:rsidRPr="00FE087F">
        <w:rPr>
          <w:lang w:val="fr-FR"/>
        </w:rPr>
        <w:t xml:space="preserve"> Gare.</w:t>
      </w:r>
    </w:p>
    <w:p w14:paraId="3C9F8772" w14:textId="77777777" w:rsidR="00FE087F" w:rsidRPr="00FE087F" w:rsidRDefault="00FE087F" w:rsidP="00FE087F">
      <w:pPr>
        <w:rPr>
          <w:lang w:val="fr-FR"/>
        </w:rPr>
      </w:pPr>
      <w:r w:rsidRPr="00FE087F">
        <w:rPr>
          <w:lang w:val="fr-FR"/>
        </w:rPr>
        <w:t>Dans le cas de plusieurs constructions* non mitoyennes sur un même lot* (ou parcelle*), un écart d’au moins six mètres entre les constructions* est à respecter.</w:t>
      </w:r>
    </w:p>
    <w:p w14:paraId="4F1BE51F" w14:textId="77777777" w:rsidR="00FE087F" w:rsidRPr="00FE087F" w:rsidRDefault="00FE087F" w:rsidP="00FE087F">
      <w:pPr>
        <w:rPr>
          <w:lang w:val="fr-FR"/>
        </w:rPr>
      </w:pPr>
      <w:r w:rsidRPr="00FE087F">
        <w:rPr>
          <w:lang w:val="fr-FR"/>
        </w:rPr>
        <w:t xml:space="preserve">Les constructions* situées en sous-sol ne doivent pas dépasser les emprises constructibles pour constructions souterraines inscrites sur la partie graphique propre au quartier </w:t>
      </w:r>
      <w:proofErr w:type="spellStart"/>
      <w:r w:rsidRPr="00FE087F">
        <w:rPr>
          <w:lang w:val="fr-FR"/>
        </w:rPr>
        <w:t>Ellange</w:t>
      </w:r>
      <w:proofErr w:type="spellEnd"/>
      <w:r w:rsidRPr="00FE087F">
        <w:rPr>
          <w:lang w:val="fr-FR"/>
        </w:rPr>
        <w:t xml:space="preserve"> Gare.</w:t>
      </w:r>
    </w:p>
    <w:p w14:paraId="7C31C5C0" w14:textId="5B4915F6" w:rsidR="00FE087F" w:rsidRPr="00FE087F" w:rsidRDefault="00FE087F" w:rsidP="00F46F8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F46F89">
        <w:rPr>
          <w:lang w:val="fr-FR"/>
        </w:rPr>
        <w:t>7.3</w:t>
      </w:r>
      <w:r w:rsidRPr="00FE087F">
        <w:rPr>
          <w:lang w:val="fr-FR"/>
        </w:rPr>
        <w:t xml:space="preserve"> Nombre de niveaux hors-sol et sous-sol des constructions</w:t>
      </w:r>
    </w:p>
    <w:p w14:paraId="1C7C61BF" w14:textId="77777777" w:rsidR="00FE087F" w:rsidRPr="00FE087F" w:rsidRDefault="00FE087F" w:rsidP="00FE087F">
      <w:pPr>
        <w:rPr>
          <w:lang w:val="fr-FR"/>
        </w:rPr>
      </w:pPr>
      <w:r w:rsidRPr="00FE087F">
        <w:rPr>
          <w:lang w:val="fr-FR"/>
        </w:rPr>
        <w:t>Le nombre maximum de niveaux pour une construction* abritant une ou plusieurs pièces destinées au séjour prolongé de personnes* est de deux niveaux hors-sol, soit un rez-de-chaussée et un étage, et un seul niveau en sous-sol*.</w:t>
      </w:r>
    </w:p>
    <w:p w14:paraId="6ABE8DC3" w14:textId="77777777" w:rsidR="00FE087F" w:rsidRPr="00FE087F" w:rsidRDefault="00FE087F" w:rsidP="00FE087F">
      <w:pPr>
        <w:rPr>
          <w:lang w:val="fr-FR"/>
        </w:rPr>
      </w:pPr>
      <w:r w:rsidRPr="00FE087F">
        <w:rPr>
          <w:lang w:val="fr-FR"/>
        </w:rPr>
        <w:t>Au maximum un niveau supplémentaire peut être réalisé dans les combles* d’une toiture à pentes, ou comme étage en retrait* dans le cas d’une toiture plate, sous les conditions fixées à l’article 22 de la présente partie écrite.</w:t>
      </w:r>
    </w:p>
    <w:p w14:paraId="2B516694" w14:textId="1DDC5CB4" w:rsidR="00FE087F" w:rsidRPr="00FE087F" w:rsidRDefault="00FE087F" w:rsidP="00F46F8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FE087F">
        <w:rPr>
          <w:lang w:val="fr-FR"/>
        </w:rPr>
        <w:t>7.4 Hauteurs des constructions</w:t>
      </w:r>
    </w:p>
    <w:p w14:paraId="53844686" w14:textId="77777777" w:rsidR="00F46F89" w:rsidRDefault="00FE087F" w:rsidP="00FE087F">
      <w:pPr>
        <w:rPr>
          <w:lang w:val="fr-FR"/>
        </w:rPr>
      </w:pPr>
      <w:r w:rsidRPr="00FE087F">
        <w:rPr>
          <w:lang w:val="fr-FR"/>
        </w:rPr>
        <w:t>La hauteur maximale des c</w:t>
      </w:r>
      <w:r w:rsidR="00F46F89">
        <w:rPr>
          <w:lang w:val="fr-FR"/>
        </w:rPr>
        <w:t>onstructions principales* est:</w:t>
      </w:r>
    </w:p>
    <w:p w14:paraId="01779CFD" w14:textId="77777777" w:rsidR="00F46F89" w:rsidRDefault="00F46F89" w:rsidP="00FE087F">
      <w:pPr>
        <w:pStyle w:val="ListParagraph"/>
        <w:numPr>
          <w:ilvl w:val="0"/>
          <w:numId w:val="21"/>
        </w:numPr>
        <w:rPr>
          <w:lang w:val="fr-FR"/>
        </w:rPr>
      </w:pPr>
      <w:proofErr w:type="gramStart"/>
      <w:r w:rsidRPr="00F46F89">
        <w:rPr>
          <w:lang w:val="fr-FR"/>
        </w:rPr>
        <w:t>de</w:t>
      </w:r>
      <w:proofErr w:type="gramEnd"/>
      <w:r w:rsidRPr="00F46F89">
        <w:rPr>
          <w:lang w:val="fr-FR"/>
        </w:rPr>
        <w:t xml:space="preserve"> sept mètres à la corniche*;</w:t>
      </w:r>
    </w:p>
    <w:p w14:paraId="58982A46" w14:textId="77777777" w:rsidR="00F46F89" w:rsidRDefault="00FE087F" w:rsidP="00FE087F">
      <w:pPr>
        <w:pStyle w:val="ListParagraph"/>
        <w:numPr>
          <w:ilvl w:val="0"/>
          <w:numId w:val="21"/>
        </w:numPr>
        <w:rPr>
          <w:lang w:val="fr-FR"/>
        </w:rPr>
      </w:pPr>
      <w:proofErr w:type="gramStart"/>
      <w:r w:rsidRPr="00F46F89">
        <w:rPr>
          <w:lang w:val="fr-FR"/>
        </w:rPr>
        <w:t>de</w:t>
      </w:r>
      <w:proofErr w:type="gramEnd"/>
      <w:r w:rsidRPr="00F46F89">
        <w:rPr>
          <w:lang w:val="fr-FR"/>
        </w:rPr>
        <w:t xml:space="preserve"> douze mètres au faîtage*;</w:t>
      </w:r>
    </w:p>
    <w:p w14:paraId="587F9D79" w14:textId="4DA89CE7" w:rsidR="006749E7" w:rsidRPr="00F46F89" w:rsidRDefault="00FE087F" w:rsidP="00FE087F">
      <w:pPr>
        <w:pStyle w:val="ListParagraph"/>
        <w:numPr>
          <w:ilvl w:val="0"/>
          <w:numId w:val="21"/>
        </w:numPr>
        <w:rPr>
          <w:lang w:val="fr-FR"/>
        </w:rPr>
      </w:pPr>
      <w:proofErr w:type="gramStart"/>
      <w:r w:rsidRPr="00F46F89">
        <w:rPr>
          <w:lang w:val="fr-FR"/>
        </w:rPr>
        <w:t>de</w:t>
      </w:r>
      <w:proofErr w:type="gramEnd"/>
      <w:r w:rsidRPr="00F46F89">
        <w:rPr>
          <w:lang w:val="fr-FR"/>
        </w:rPr>
        <w:t xml:space="preserve"> huit mètres à l’acrotère* bas et onze mètres à l’acrotère* haut, sur étage en retrait*.</w:t>
      </w:r>
    </w:p>
    <w:p w14:paraId="07C043B1" w14:textId="23190318" w:rsidR="00FE087F" w:rsidRDefault="00FE087F" w:rsidP="00F46F89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3C0CB8E" wp14:editId="264DDD94">
            <wp:extent cx="5153025" cy="2114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88763" w14:textId="77777777" w:rsidR="00FE087F" w:rsidRDefault="00FE087F" w:rsidP="00FE087F">
      <w:pPr>
        <w:rPr>
          <w:lang w:val="fr-FR"/>
        </w:rPr>
      </w:pPr>
    </w:p>
    <w:p w14:paraId="2D0720AA" w14:textId="1E8ED41C" w:rsidR="00FE087F" w:rsidRPr="00FE087F" w:rsidRDefault="00FE087F" w:rsidP="00F46F89">
      <w:pPr>
        <w:pStyle w:val="Heading2"/>
        <w:rPr>
          <w:lang w:val="fr-FR"/>
        </w:rPr>
      </w:pPr>
      <w:bookmarkStart w:id="0" w:name="_GoBack"/>
      <w:r>
        <w:rPr>
          <w:lang w:val="fr-FR"/>
        </w:rPr>
        <w:t xml:space="preserve">Art. </w:t>
      </w:r>
      <w:r w:rsidRPr="00FE087F">
        <w:rPr>
          <w:lang w:val="fr-FR"/>
        </w:rPr>
        <w:t>7.5. Nombre d’unités de logement</w:t>
      </w:r>
    </w:p>
    <w:bookmarkEnd w:id="0"/>
    <w:p w14:paraId="1B89839D" w14:textId="057CE2E4" w:rsidR="00FE087F" w:rsidRPr="006605E2" w:rsidRDefault="00FE087F" w:rsidP="00FE087F">
      <w:pPr>
        <w:rPr>
          <w:lang w:val="fr-FR"/>
        </w:rPr>
      </w:pPr>
      <w:r w:rsidRPr="00FE087F">
        <w:rPr>
          <w:lang w:val="fr-FR"/>
        </w:rPr>
        <w:t>Le nombre d’unités de logement* est limité à quatre unités par bâtiment.</w:t>
      </w:r>
    </w:p>
    <w:sectPr w:rsidR="00FE087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25163"/>
    <w:multiLevelType w:val="hybridMultilevel"/>
    <w:tmpl w:val="F6E20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2"/>
  </w:num>
  <w:num w:numId="5">
    <w:abstractNumId w:val="3"/>
  </w:num>
  <w:num w:numId="6">
    <w:abstractNumId w:val="8"/>
  </w:num>
  <w:num w:numId="7">
    <w:abstractNumId w:val="11"/>
  </w:num>
  <w:num w:numId="8">
    <w:abstractNumId w:val="19"/>
  </w:num>
  <w:num w:numId="9">
    <w:abstractNumId w:val="4"/>
  </w:num>
  <w:num w:numId="10">
    <w:abstractNumId w:val="10"/>
  </w:num>
  <w:num w:numId="11">
    <w:abstractNumId w:val="7"/>
  </w:num>
  <w:num w:numId="12">
    <w:abstractNumId w:val="13"/>
  </w:num>
  <w:num w:numId="13">
    <w:abstractNumId w:val="17"/>
  </w:num>
  <w:num w:numId="14">
    <w:abstractNumId w:val="15"/>
  </w:num>
  <w:num w:numId="15">
    <w:abstractNumId w:val="9"/>
  </w:num>
  <w:num w:numId="16">
    <w:abstractNumId w:val="18"/>
  </w:num>
  <w:num w:numId="17">
    <w:abstractNumId w:val="0"/>
  </w:num>
  <w:num w:numId="18">
    <w:abstractNumId w:val="14"/>
  </w:num>
  <w:num w:numId="19">
    <w:abstractNumId w:val="6"/>
  </w:num>
  <w:num w:numId="20">
    <w:abstractNumId w:val="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D1D9B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A46DB"/>
    <w:rsid w:val="008B36A0"/>
    <w:rsid w:val="009C101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46F89"/>
    <w:rsid w:val="00FB7B2F"/>
    <w:rsid w:val="00F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27</cp:revision>
  <dcterms:created xsi:type="dcterms:W3CDTF">2019-11-19T06:33:00Z</dcterms:created>
  <dcterms:modified xsi:type="dcterms:W3CDTF">2021-02-10T14:36:00Z</dcterms:modified>
</cp:coreProperties>
</file>