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50A6C" w14:textId="5E0E60FF" w:rsidR="0052113B" w:rsidRPr="0052113B" w:rsidRDefault="0052113B" w:rsidP="0052113B">
      <w:pPr>
        <w:pStyle w:val="Heading1"/>
        <w:rPr>
          <w:lang w:val="fr-LU"/>
        </w:rPr>
      </w:pPr>
      <w:r w:rsidRPr="0052113B">
        <w:rPr>
          <w:lang w:val="fr-LU"/>
        </w:rPr>
        <w:t xml:space="preserve">Art. </w:t>
      </w:r>
      <w:r w:rsidRPr="0052113B">
        <w:rPr>
          <w:lang w:val="fr-LU"/>
        </w:rPr>
        <w:t xml:space="preserve">11 Quartier de sports et de loisirs </w:t>
      </w:r>
      <w:r>
        <w:rPr>
          <w:lang w:val="fr-LU"/>
        </w:rPr>
        <w:t>« </w:t>
      </w:r>
      <w:r w:rsidRPr="0052113B">
        <w:rPr>
          <w:lang w:val="fr-LU"/>
        </w:rPr>
        <w:t>QE REC</w:t>
      </w:r>
      <w:r>
        <w:rPr>
          <w:lang w:val="fr-LU"/>
        </w:rPr>
        <w:t> »</w:t>
      </w:r>
    </w:p>
    <w:p w14:paraId="6A7DB184" w14:textId="45F632FD" w:rsidR="0052113B" w:rsidRPr="0052113B" w:rsidRDefault="0052113B" w:rsidP="0052113B">
      <w:pPr>
        <w:pStyle w:val="Heading2"/>
        <w:rPr>
          <w:lang w:val="fr-LU"/>
        </w:rPr>
      </w:pPr>
      <w:r w:rsidRPr="0052113B">
        <w:rPr>
          <w:lang w:val="fr-LU"/>
        </w:rPr>
        <w:t>Art. 11.1 Recul des constructions par rapport aux limites du terrain à bâtir net</w:t>
      </w:r>
    </w:p>
    <w:p w14:paraId="730FFE73" w14:textId="110EF40C" w:rsidR="0052113B" w:rsidRPr="0052113B" w:rsidRDefault="0052113B" w:rsidP="0052113B">
      <w:pPr>
        <w:pStyle w:val="Heading3"/>
        <w:rPr>
          <w:lang w:val="fr-LU"/>
        </w:rPr>
      </w:pPr>
      <w:r w:rsidRPr="0052113B">
        <w:rPr>
          <w:lang w:val="fr-LU"/>
        </w:rPr>
        <w:t>Art. 11.1.1 Recul avant</w:t>
      </w:r>
    </w:p>
    <w:p w14:paraId="47A17864" w14:textId="285D5CAC" w:rsidR="0052113B" w:rsidRPr="0052113B" w:rsidRDefault="0052113B" w:rsidP="0052113B">
      <w:pPr>
        <w:rPr>
          <w:lang w:val="fr-LU"/>
        </w:rPr>
      </w:pPr>
      <w:r w:rsidRPr="0052113B">
        <w:rPr>
          <w:lang w:val="fr-LU"/>
        </w:rPr>
        <w:t>Le recul avant des constructio</w:t>
      </w:r>
      <w:r>
        <w:rPr>
          <w:lang w:val="fr-LU"/>
        </w:rPr>
        <w:t>ns* est de minimum cinq mètres.</w:t>
      </w:r>
    </w:p>
    <w:p w14:paraId="18945C7D" w14:textId="05B52590" w:rsidR="0052113B" w:rsidRPr="0052113B" w:rsidRDefault="0052113B" w:rsidP="0052113B">
      <w:pPr>
        <w:pStyle w:val="Heading3"/>
        <w:rPr>
          <w:lang w:val="fr-LU"/>
        </w:rPr>
      </w:pPr>
      <w:r w:rsidRPr="0052113B">
        <w:rPr>
          <w:lang w:val="fr-LU"/>
        </w:rPr>
        <w:t>Art. 11.1.2 Recul latéral</w:t>
      </w:r>
    </w:p>
    <w:p w14:paraId="0EACD7D1" w14:textId="75AA82DD" w:rsidR="0052113B" w:rsidRPr="0052113B" w:rsidRDefault="0052113B" w:rsidP="0052113B">
      <w:pPr>
        <w:rPr>
          <w:lang w:val="fr-LU"/>
        </w:rPr>
      </w:pPr>
      <w:r w:rsidRPr="0052113B">
        <w:rPr>
          <w:lang w:val="fr-LU"/>
        </w:rPr>
        <w:t>Le recul latéral des constructio</w:t>
      </w:r>
      <w:r>
        <w:rPr>
          <w:lang w:val="fr-LU"/>
        </w:rPr>
        <w:t>ns* est de minimum cinq mètres.</w:t>
      </w:r>
    </w:p>
    <w:p w14:paraId="17E02D71" w14:textId="116EB771" w:rsidR="0052113B" w:rsidRPr="0052113B" w:rsidRDefault="0052113B" w:rsidP="0052113B">
      <w:pPr>
        <w:pStyle w:val="Heading3"/>
        <w:rPr>
          <w:lang w:val="fr-LU"/>
        </w:rPr>
      </w:pPr>
      <w:r w:rsidRPr="0052113B">
        <w:rPr>
          <w:lang w:val="fr-LU"/>
        </w:rPr>
        <w:t>Art. 11.1.3 Recul arrière</w:t>
      </w:r>
    </w:p>
    <w:p w14:paraId="0E3C0A97" w14:textId="17341977" w:rsidR="0052113B" w:rsidRPr="0052113B" w:rsidRDefault="0052113B" w:rsidP="0052113B">
      <w:pPr>
        <w:rPr>
          <w:lang w:val="fr-LU"/>
        </w:rPr>
      </w:pPr>
      <w:r w:rsidRPr="0052113B">
        <w:rPr>
          <w:lang w:val="fr-LU"/>
        </w:rPr>
        <w:t>Le recul* arrière des constructio</w:t>
      </w:r>
      <w:r>
        <w:rPr>
          <w:lang w:val="fr-LU"/>
        </w:rPr>
        <w:t>ns* est de minimum cinq mètres.</w:t>
      </w:r>
    </w:p>
    <w:p w14:paraId="306F01B9" w14:textId="5F803162" w:rsidR="0052113B" w:rsidRPr="0052113B" w:rsidRDefault="0052113B" w:rsidP="0052113B">
      <w:pPr>
        <w:pStyle w:val="Heading2"/>
        <w:rPr>
          <w:lang w:val="fr-LU"/>
        </w:rPr>
      </w:pPr>
      <w:r w:rsidRPr="0052113B">
        <w:rPr>
          <w:lang w:val="fr-LU"/>
        </w:rPr>
        <w:t>Art. 11.2 Type et implantation des constructions hors sol et sous-sol</w:t>
      </w:r>
    </w:p>
    <w:p w14:paraId="2DA1D8E5" w14:textId="77777777" w:rsidR="0052113B" w:rsidRPr="0052113B" w:rsidRDefault="0052113B" w:rsidP="0052113B">
      <w:pPr>
        <w:rPr>
          <w:lang w:val="fr-LU"/>
        </w:rPr>
      </w:pPr>
      <w:r w:rsidRPr="0052113B">
        <w:rPr>
          <w:lang w:val="fr-LU"/>
        </w:rPr>
        <w:t>L’emprise au sol des constructions* est limitée à 10% de la surface totale brute du quartier et les surfaces scellées incluant la voirie sont limitées à 15% de cette même surface.</w:t>
      </w:r>
    </w:p>
    <w:p w14:paraId="350A95FE" w14:textId="77777777" w:rsidR="0052113B" w:rsidRPr="0052113B" w:rsidRDefault="0052113B" w:rsidP="0052113B">
      <w:pPr>
        <w:rPr>
          <w:lang w:val="fr-LU"/>
        </w:rPr>
      </w:pPr>
      <w:r w:rsidRPr="0052113B">
        <w:rPr>
          <w:lang w:val="fr-LU"/>
        </w:rPr>
        <w:t>Les constructions* sont en structure bois et/ou les façades des constructions* sont habillées de bardage en bois sur au moins 50% de leur surface.</w:t>
      </w:r>
    </w:p>
    <w:p w14:paraId="72291214" w14:textId="53F35371" w:rsidR="0052113B" w:rsidRPr="0052113B" w:rsidRDefault="0052113B" w:rsidP="0052113B">
      <w:pPr>
        <w:pStyle w:val="Heading2"/>
        <w:rPr>
          <w:lang w:val="fr-LU"/>
        </w:rPr>
      </w:pPr>
      <w:r w:rsidRPr="0052113B">
        <w:rPr>
          <w:lang w:val="fr-LU"/>
        </w:rPr>
        <w:t>Art. 11.3 Nombre de niveaux hors-sol et sous-sol</w:t>
      </w:r>
    </w:p>
    <w:p w14:paraId="2CA77D2E" w14:textId="77777777" w:rsidR="0052113B" w:rsidRPr="0052113B" w:rsidRDefault="0052113B" w:rsidP="0052113B">
      <w:pPr>
        <w:rPr>
          <w:lang w:val="fr-LU"/>
        </w:rPr>
      </w:pPr>
      <w:r w:rsidRPr="0052113B">
        <w:rPr>
          <w:lang w:val="fr-LU"/>
        </w:rPr>
        <w:t>Le nombre de niveaux* des constructions* n’est pas limité.</w:t>
      </w:r>
    </w:p>
    <w:p w14:paraId="307A278D" w14:textId="38D503E5" w:rsidR="0052113B" w:rsidRPr="0052113B" w:rsidRDefault="0052113B" w:rsidP="0052113B">
      <w:pPr>
        <w:pStyle w:val="Heading2"/>
        <w:rPr>
          <w:lang w:val="fr-LU"/>
        </w:rPr>
      </w:pPr>
      <w:r w:rsidRPr="0052113B">
        <w:rPr>
          <w:lang w:val="fr-LU"/>
        </w:rPr>
        <w:t>Art. 11.4 Hauteurs des constructions</w:t>
      </w:r>
    </w:p>
    <w:p w14:paraId="5AD9799D" w14:textId="77777777" w:rsidR="0052113B" w:rsidRDefault="0052113B" w:rsidP="0052113B">
      <w:pPr>
        <w:rPr>
          <w:lang w:val="fr-LU"/>
        </w:rPr>
      </w:pPr>
      <w:r w:rsidRPr="0052113B">
        <w:rPr>
          <w:lang w:val="fr-LU"/>
        </w:rPr>
        <w:t>La hauteur max</w:t>
      </w:r>
      <w:r>
        <w:rPr>
          <w:lang w:val="fr-LU"/>
        </w:rPr>
        <w:t>imale des constructions* est de:</w:t>
      </w:r>
    </w:p>
    <w:p w14:paraId="76603E04" w14:textId="65381F35" w:rsidR="0052113B" w:rsidRDefault="0052113B" w:rsidP="0052113B">
      <w:pPr>
        <w:pStyle w:val="ListParagraph"/>
        <w:numPr>
          <w:ilvl w:val="0"/>
          <w:numId w:val="29"/>
        </w:numPr>
        <w:rPr>
          <w:lang w:val="fr-LU"/>
        </w:rPr>
      </w:pPr>
      <w:proofErr w:type="gramStart"/>
      <w:r w:rsidRPr="0052113B">
        <w:rPr>
          <w:lang w:val="fr-LU"/>
        </w:rPr>
        <w:t>sept</w:t>
      </w:r>
      <w:proofErr w:type="gramEnd"/>
      <w:r w:rsidRPr="0052113B">
        <w:rPr>
          <w:lang w:val="fr-LU"/>
        </w:rPr>
        <w:t xml:space="preserve"> mètres à la corniche;</w:t>
      </w:r>
    </w:p>
    <w:p w14:paraId="362577B6" w14:textId="77777777" w:rsidR="0052113B" w:rsidRDefault="0052113B" w:rsidP="0052113B">
      <w:pPr>
        <w:pStyle w:val="ListParagraph"/>
        <w:numPr>
          <w:ilvl w:val="0"/>
          <w:numId w:val="29"/>
        </w:numPr>
        <w:rPr>
          <w:lang w:val="fr-LU"/>
        </w:rPr>
      </w:pPr>
      <w:proofErr w:type="gramStart"/>
      <w:r w:rsidRPr="0052113B">
        <w:rPr>
          <w:lang w:val="fr-LU"/>
        </w:rPr>
        <w:t>treize</w:t>
      </w:r>
      <w:proofErr w:type="gramEnd"/>
      <w:r w:rsidRPr="0052113B">
        <w:rPr>
          <w:lang w:val="fr-LU"/>
        </w:rPr>
        <w:t xml:space="preserve"> mètres au faîtage*;</w:t>
      </w:r>
    </w:p>
    <w:p w14:paraId="4B5D17EE" w14:textId="47DE4C64" w:rsidR="00CF7C14" w:rsidRPr="0052113B" w:rsidRDefault="0052113B" w:rsidP="0052113B">
      <w:pPr>
        <w:pStyle w:val="ListParagraph"/>
        <w:numPr>
          <w:ilvl w:val="0"/>
          <w:numId w:val="29"/>
        </w:numPr>
        <w:rPr>
          <w:lang w:val="fr-LU"/>
        </w:rPr>
      </w:pPr>
      <w:bookmarkStart w:id="0" w:name="_GoBack"/>
      <w:bookmarkEnd w:id="0"/>
      <w:r w:rsidRPr="0052113B">
        <w:rPr>
          <w:lang w:val="fr-LU"/>
        </w:rPr>
        <w:t>huit mètres à l’acrotère*.</w:t>
      </w:r>
    </w:p>
    <w:sectPr w:rsidR="00CF7C14" w:rsidRPr="005211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30C"/>
    <w:multiLevelType w:val="hybridMultilevel"/>
    <w:tmpl w:val="1AFEC6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C5142"/>
    <w:multiLevelType w:val="hybridMultilevel"/>
    <w:tmpl w:val="3B20B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130E9"/>
    <w:multiLevelType w:val="hybridMultilevel"/>
    <w:tmpl w:val="240C3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25163"/>
    <w:multiLevelType w:val="hybridMultilevel"/>
    <w:tmpl w:val="F6E208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5566FF"/>
    <w:multiLevelType w:val="hybridMultilevel"/>
    <w:tmpl w:val="2E9205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4B74F2"/>
    <w:multiLevelType w:val="hybridMultilevel"/>
    <w:tmpl w:val="7C2AC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1696F"/>
    <w:multiLevelType w:val="hybridMultilevel"/>
    <w:tmpl w:val="07D48F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852D71"/>
    <w:multiLevelType w:val="hybridMultilevel"/>
    <w:tmpl w:val="FDF2B2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DD73EB"/>
    <w:multiLevelType w:val="hybridMultilevel"/>
    <w:tmpl w:val="C0389F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5361B03"/>
    <w:multiLevelType w:val="hybridMultilevel"/>
    <w:tmpl w:val="E1E244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470D25"/>
    <w:multiLevelType w:val="hybridMultilevel"/>
    <w:tmpl w:val="F46EB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2C4674"/>
    <w:multiLevelType w:val="hybridMultilevel"/>
    <w:tmpl w:val="2DEC2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76EFE"/>
    <w:multiLevelType w:val="hybridMultilevel"/>
    <w:tmpl w:val="B16AB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623AB0"/>
    <w:multiLevelType w:val="hybridMultilevel"/>
    <w:tmpl w:val="5E2E7F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C149C"/>
    <w:multiLevelType w:val="hybridMultilevel"/>
    <w:tmpl w:val="8DE29D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64FE2"/>
    <w:multiLevelType w:val="hybridMultilevel"/>
    <w:tmpl w:val="D2EE7B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1A0B63"/>
    <w:multiLevelType w:val="hybridMultilevel"/>
    <w:tmpl w:val="FAF64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90F2E01"/>
    <w:multiLevelType w:val="hybridMultilevel"/>
    <w:tmpl w:val="252EC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DEE24AF"/>
    <w:multiLevelType w:val="hybridMultilevel"/>
    <w:tmpl w:val="FCF4A0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0152790"/>
    <w:multiLevelType w:val="hybridMultilevel"/>
    <w:tmpl w:val="E662F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D04F68"/>
    <w:multiLevelType w:val="hybridMultilevel"/>
    <w:tmpl w:val="143CA6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7F9535C"/>
    <w:multiLevelType w:val="hybridMultilevel"/>
    <w:tmpl w:val="493CD4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965725A"/>
    <w:multiLevelType w:val="hybridMultilevel"/>
    <w:tmpl w:val="6AD871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2"/>
  </w:num>
  <w:num w:numId="5">
    <w:abstractNumId w:val="3"/>
  </w:num>
  <w:num w:numId="6">
    <w:abstractNumId w:val="8"/>
  </w:num>
  <w:num w:numId="7">
    <w:abstractNumId w:val="14"/>
  </w:num>
  <w:num w:numId="8">
    <w:abstractNumId w:val="24"/>
  </w:num>
  <w:num w:numId="9">
    <w:abstractNumId w:val="4"/>
  </w:num>
  <w:num w:numId="10">
    <w:abstractNumId w:val="11"/>
  </w:num>
  <w:num w:numId="11">
    <w:abstractNumId w:val="7"/>
  </w:num>
  <w:num w:numId="12">
    <w:abstractNumId w:val="16"/>
  </w:num>
  <w:num w:numId="13">
    <w:abstractNumId w:val="20"/>
  </w:num>
  <w:num w:numId="14">
    <w:abstractNumId w:val="18"/>
  </w:num>
  <w:num w:numId="15">
    <w:abstractNumId w:val="10"/>
  </w:num>
  <w:num w:numId="16">
    <w:abstractNumId w:val="22"/>
  </w:num>
  <w:num w:numId="17">
    <w:abstractNumId w:val="0"/>
  </w:num>
  <w:num w:numId="18">
    <w:abstractNumId w:val="17"/>
  </w:num>
  <w:num w:numId="19">
    <w:abstractNumId w:val="6"/>
  </w:num>
  <w:num w:numId="20">
    <w:abstractNumId w:val="1"/>
  </w:num>
  <w:num w:numId="21">
    <w:abstractNumId w:val="5"/>
  </w:num>
  <w:num w:numId="22">
    <w:abstractNumId w:val="9"/>
  </w:num>
  <w:num w:numId="23">
    <w:abstractNumId w:val="23"/>
  </w:num>
  <w:num w:numId="24">
    <w:abstractNumId w:val="27"/>
  </w:num>
  <w:num w:numId="25">
    <w:abstractNumId w:val="12"/>
  </w:num>
  <w:num w:numId="26">
    <w:abstractNumId w:val="28"/>
  </w:num>
  <w:num w:numId="27">
    <w:abstractNumId w:val="13"/>
  </w:num>
  <w:num w:numId="28">
    <w:abstractNumId w:val="26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7EE9"/>
    <w:rsid w:val="00387019"/>
    <w:rsid w:val="003870C5"/>
    <w:rsid w:val="0039622D"/>
    <w:rsid w:val="00397462"/>
    <w:rsid w:val="003A681A"/>
    <w:rsid w:val="00445CF3"/>
    <w:rsid w:val="0052113B"/>
    <w:rsid w:val="005D1D9B"/>
    <w:rsid w:val="005E4C39"/>
    <w:rsid w:val="006605E2"/>
    <w:rsid w:val="006653E2"/>
    <w:rsid w:val="006749E7"/>
    <w:rsid w:val="006F6FDF"/>
    <w:rsid w:val="00732511"/>
    <w:rsid w:val="007B41C9"/>
    <w:rsid w:val="007B5125"/>
    <w:rsid w:val="007C6C75"/>
    <w:rsid w:val="00805E9E"/>
    <w:rsid w:val="008A46DB"/>
    <w:rsid w:val="008B36A0"/>
    <w:rsid w:val="009C101F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CF7C14"/>
    <w:rsid w:val="00D35FE3"/>
    <w:rsid w:val="00EA7952"/>
    <w:rsid w:val="00EB23F4"/>
    <w:rsid w:val="00F163B8"/>
    <w:rsid w:val="00F46F89"/>
    <w:rsid w:val="00FB7B2F"/>
    <w:rsid w:val="00FE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29</cp:revision>
  <dcterms:created xsi:type="dcterms:W3CDTF">2019-11-19T06:33:00Z</dcterms:created>
  <dcterms:modified xsi:type="dcterms:W3CDTF">2021-02-10T14:53:00Z</dcterms:modified>
</cp:coreProperties>
</file>