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5590E" w14:textId="77777777" w:rsidR="00EF1035" w:rsidRDefault="00EF1035" w:rsidP="00EF1035">
      <w:pPr>
        <w:pStyle w:val="Heading1"/>
      </w:pPr>
      <w:r>
        <w:t>Art. 15 Catégories</w:t>
      </w:r>
    </w:p>
    <w:p w14:paraId="2A66423B" w14:textId="4C134EA3" w:rsidR="00EF1035" w:rsidRDefault="00EF1035" w:rsidP="00EF1035">
      <w:r>
        <w:t>La zone verte comprend:</w:t>
      </w:r>
    </w:p>
    <w:p w14:paraId="13AA958C" w14:textId="77777777" w:rsidR="00EF1035" w:rsidRDefault="00EF1035" w:rsidP="00EF1035">
      <w:pPr>
        <w:pStyle w:val="ListParagraph"/>
        <w:numPr>
          <w:ilvl w:val="0"/>
          <w:numId w:val="7"/>
        </w:numPr>
      </w:pPr>
      <w:proofErr w:type="gramStart"/>
      <w:r>
        <w:t>les</w:t>
      </w:r>
      <w:proofErr w:type="gramEnd"/>
      <w:r>
        <w:t xml:space="preserve"> zones agricoles;</w:t>
      </w:r>
    </w:p>
    <w:p w14:paraId="5314A9FC" w14:textId="77777777" w:rsidR="00EF1035" w:rsidRDefault="00EF1035" w:rsidP="00EF1035">
      <w:pPr>
        <w:pStyle w:val="ListParagraph"/>
        <w:numPr>
          <w:ilvl w:val="0"/>
          <w:numId w:val="7"/>
        </w:numPr>
      </w:pPr>
      <w:proofErr w:type="gramStart"/>
      <w:r>
        <w:t>les</w:t>
      </w:r>
      <w:proofErr w:type="gramEnd"/>
      <w:r>
        <w:t xml:space="preserve"> zones forestières;</w:t>
      </w:r>
    </w:p>
    <w:p w14:paraId="3E3DA95C" w14:textId="77777777" w:rsidR="00EF1035" w:rsidRDefault="00EF1035" w:rsidP="00EF1035">
      <w:pPr>
        <w:pStyle w:val="ListParagraph"/>
        <w:numPr>
          <w:ilvl w:val="0"/>
          <w:numId w:val="7"/>
        </w:numPr>
      </w:pPr>
      <w:proofErr w:type="gramStart"/>
      <w:r>
        <w:t>les</w:t>
      </w:r>
      <w:proofErr w:type="gramEnd"/>
      <w:r>
        <w:t xml:space="preserve"> zones de verdures;</w:t>
      </w:r>
    </w:p>
    <w:p w14:paraId="19257225" w14:textId="727CF130" w:rsidR="00EF1035" w:rsidRDefault="00EF1035" w:rsidP="00EF1035">
      <w:pPr>
        <w:pStyle w:val="ListParagraph"/>
        <w:numPr>
          <w:ilvl w:val="0"/>
          <w:numId w:val="7"/>
        </w:numPr>
      </w:pPr>
      <w:r>
        <w:t>les zones de parc public.</w:t>
      </w:r>
    </w:p>
    <w:p w14:paraId="4C98BA9A" w14:textId="77777777" w:rsidR="00EF1035" w:rsidRDefault="00EF1035" w:rsidP="00EF1035">
      <w:r>
        <w:t>Ces zones constituent des zones vertes au sens de la législation en vigueur concernant la protection de la nature et des ressources naturelles.</w:t>
      </w:r>
    </w:p>
    <w:p w14:paraId="1A3B7286" w14:textId="77777777" w:rsidR="00EF1035" w:rsidRDefault="00EF1035" w:rsidP="00EF1035">
      <w: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38FDEE07" w14:textId="5DF9BE33" w:rsidR="006605E2" w:rsidRDefault="00EF1035" w:rsidP="00EF1035">
      <w:r>
        <w:t>Les dispositions des Art. 16, Art. 17, Art. 18 Art. 19 sont applicables sans préjudice de la législation en vigueur concernant la protection de la nature et des ressources naturelles.</w:t>
      </w:r>
    </w:p>
    <w:p w14:paraId="3298B0C5" w14:textId="77777777" w:rsidR="00940347" w:rsidRPr="00940347" w:rsidRDefault="00940347" w:rsidP="00940347">
      <w:pPr>
        <w:pStyle w:val="Heading1"/>
      </w:pPr>
      <w:bookmarkStart w:id="0" w:name="_GoBack"/>
      <w:r w:rsidRPr="00940347">
        <w:t>Art. 18 Zones de parc public (PARC)</w:t>
      </w:r>
    </w:p>
    <w:bookmarkEnd w:id="0"/>
    <w:p w14:paraId="26C23EEC" w14:textId="77777777" w:rsidR="00940347" w:rsidRDefault="00940347" w:rsidP="00940347">
      <w:r>
        <w:t>Les zones de parc public ont pour but la sauvegarde et la protection des sites, ainsi que la création d’îlots de verdure, de lieux de détente et de loisirs.</w:t>
      </w:r>
    </w:p>
    <w:p w14:paraId="04F4B6E9" w14:textId="77777777" w:rsidR="00940347" w:rsidRDefault="00940347" w:rsidP="00940347">
      <w:r>
        <w:t>N’y sont autorisés que les activités et travaux nécessaires à leur création, leur entretien ou leur embellissement.</w:t>
      </w:r>
    </w:p>
    <w:p w14:paraId="51028E7B" w14:textId="3B19AD96" w:rsidR="00940347" w:rsidRPr="007D461A" w:rsidRDefault="00940347" w:rsidP="00940347">
      <w:r>
        <w:t>Y sont admises des constructions de petite envergure telles que blocs sanitaires, kiosques ou abris de jardin. Les constructions et aménagements ainsi que leur niveau d’équipement, doivent être adaptés au site.</w:t>
      </w:r>
    </w:p>
    <w:sectPr w:rsidR="0094034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A0CED"/>
    <w:multiLevelType w:val="hybridMultilevel"/>
    <w:tmpl w:val="36EA1A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40347"/>
    <w:rsid w:val="009D6555"/>
    <w:rsid w:val="00A610F9"/>
    <w:rsid w:val="00AD5B20"/>
    <w:rsid w:val="00B11E93"/>
    <w:rsid w:val="00B208F3"/>
    <w:rsid w:val="00C10C63"/>
    <w:rsid w:val="00C85115"/>
    <w:rsid w:val="00CB2FE8"/>
    <w:rsid w:val="00CF3132"/>
    <w:rsid w:val="00D35FE3"/>
    <w:rsid w:val="00EA7952"/>
    <w:rsid w:val="00EB23F4"/>
    <w:rsid w:val="00EF1035"/>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2022-07-22T11:12:00Z</dcterms:modified>
</cp:coreProperties>
</file>