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7E6169" w:rsidR="006605E2" w:rsidRDefault="00851559" w:rsidP="00851559">
      <w:r>
        <w:t>Les prescriptions afférentes sont détaillées ci-dessous par type de servitude, tel que repris dans la partie graphique du PAG.</w:t>
      </w:r>
    </w:p>
    <w:p w14:paraId="52B17260" w14:textId="39C45971" w:rsidR="003B6767" w:rsidRDefault="003B6767" w:rsidP="003B6767">
      <w:pPr>
        <w:pStyle w:val="Heading2"/>
      </w:pPr>
      <w:r>
        <w:t>Art. 23.</w:t>
      </w:r>
      <w:r w:rsidR="009F69C2">
        <w:t>7</w:t>
      </w:r>
      <w:r>
        <w:t xml:space="preserve"> Servitude « urbanisation – </w:t>
      </w:r>
      <w:r w:rsidR="009F69C2">
        <w:t>zone tampon » (ZT</w:t>
      </w:r>
      <w:r>
        <w:t>)</w:t>
      </w:r>
    </w:p>
    <w:p w14:paraId="45C44EA9" w14:textId="0231B99F" w:rsidR="003B6767" w:rsidRPr="007D461A" w:rsidRDefault="003B6767" w:rsidP="003B6767">
      <w:r>
        <w:t xml:space="preserve">La servitude « urbanisation – </w:t>
      </w:r>
      <w:r w:rsidR="009F69C2">
        <w:t>zone tampon</w:t>
      </w:r>
      <w:r>
        <w:t xml:space="preserve"> » vise </w:t>
      </w:r>
      <w:r w:rsidR="009F69C2">
        <w:t>la création d’une lisière de forêt par le maintien de feuillus existants et le développement d’arbustes et de buissons soit par des plantations d’essences indigènes soit par le phénomène de la succession écologique sur au moins 70% de la surface superposée par la servitude.</w:t>
      </w:r>
      <w:bookmarkStart w:id="0" w:name="_GoBack"/>
      <w:bookmarkEnd w:id="0"/>
    </w:p>
    <w:sectPr w:rsidR="003B676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6767"/>
    <w:rsid w:val="005D1D9B"/>
    <w:rsid w:val="006605E2"/>
    <w:rsid w:val="006653E2"/>
    <w:rsid w:val="006B0ABB"/>
    <w:rsid w:val="00732511"/>
    <w:rsid w:val="007B41C9"/>
    <w:rsid w:val="007B5125"/>
    <w:rsid w:val="007D461A"/>
    <w:rsid w:val="00851559"/>
    <w:rsid w:val="008A46DB"/>
    <w:rsid w:val="009D6555"/>
    <w:rsid w:val="009F69C2"/>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2024-05-13T13:47:00Z</dcterms:modified>
</cp:coreProperties>
</file>