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4251" w14:textId="6D34A7BD" w:rsidR="00994FD2" w:rsidRPr="00994FD2" w:rsidRDefault="00994FD2" w:rsidP="00994FD2">
      <w:pPr>
        <w:pStyle w:val="Heading1"/>
        <w:rPr>
          <w:lang w:val="fr-FR"/>
        </w:rPr>
      </w:pPr>
      <w:r>
        <w:rPr>
          <w:lang w:val="fr-FR"/>
        </w:rPr>
        <w:t xml:space="preserve">Art. 23 </w:t>
      </w:r>
      <w:r w:rsidRPr="00994FD2">
        <w:rPr>
          <w:lang w:val="fr-FR"/>
        </w:rPr>
        <w:t xml:space="preserve">Zone de servitude </w:t>
      </w:r>
      <w:r>
        <w:rPr>
          <w:lang w:val="fr-FR"/>
        </w:rPr>
        <w:t>« urbanisation »</w:t>
      </w:r>
    </w:p>
    <w:p w14:paraId="1D75091A" w14:textId="3DF75DAF" w:rsidR="00994FD2" w:rsidRPr="00994FD2" w:rsidRDefault="00994FD2" w:rsidP="00994FD2">
      <w:pPr>
        <w:rPr>
          <w:lang w:val="fr-FR"/>
        </w:rPr>
      </w:pPr>
      <w:r>
        <w:rPr>
          <w:lang w:val="fr-FR"/>
        </w:rPr>
        <w:t>Les zones de servitude « </w:t>
      </w:r>
      <w:r w:rsidRPr="00994FD2">
        <w:rPr>
          <w:lang w:val="fr-FR"/>
        </w:rPr>
        <w:t>urbanisation</w:t>
      </w:r>
      <w:r>
        <w:rPr>
          <w:lang w:val="fr-FR"/>
        </w:rPr>
        <w:t> »</w:t>
      </w:r>
      <w:r w:rsidRPr="00994FD2">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2DEADE99" w14:textId="77777777" w:rsidR="00994FD2" w:rsidRPr="00994FD2" w:rsidRDefault="00994FD2" w:rsidP="00994FD2">
      <w:pPr>
        <w:rPr>
          <w:lang w:val="fr-FR"/>
        </w:rPr>
      </w:pPr>
      <w:r w:rsidRPr="00994FD2">
        <w:rPr>
          <w:lang w:val="fr-FR"/>
        </w:rPr>
        <w:t>Les prescriptions y relatives sont détaillées ci-après par type de servitude, applicables dans les zones telles que indiquées par une ou plusieurs servitudes dans la partie graphique du PAG.</w:t>
      </w:r>
    </w:p>
    <w:p w14:paraId="266A573F" w14:textId="2A3040DB" w:rsidR="00994FD2" w:rsidRPr="00994FD2" w:rsidRDefault="00994FD2" w:rsidP="00994FD2">
      <w:pPr>
        <w:rPr>
          <w:lang w:val="fr-FR"/>
        </w:rPr>
      </w:pPr>
      <w:r w:rsidRPr="00994FD2">
        <w:rPr>
          <w:lang w:val="fr-FR"/>
        </w:rPr>
        <w:t xml:space="preserve">Le plan d’aménagement particulier </w:t>
      </w:r>
      <w:r>
        <w:rPr>
          <w:lang w:val="fr-FR"/>
        </w:rPr>
        <w:t>« </w:t>
      </w:r>
      <w:r w:rsidRPr="00994FD2">
        <w:rPr>
          <w:lang w:val="fr-FR"/>
        </w:rPr>
        <w:t>nouveau quartier</w:t>
      </w:r>
      <w:r>
        <w:rPr>
          <w:lang w:val="fr-FR"/>
        </w:rPr>
        <w:t> »</w:t>
      </w:r>
      <w:r w:rsidRPr="00994FD2">
        <w:rPr>
          <w:lang w:val="fr-FR"/>
        </w:rPr>
        <w:t>, le concept d’aménagement et/ou le lotissement respectivement le projet de construction doivent préciser les servitudes.</w:t>
      </w:r>
    </w:p>
    <w:p w14:paraId="58A1C02F" w14:textId="4A4E5D9F" w:rsidR="00994FD2" w:rsidRPr="00994FD2" w:rsidRDefault="00994FD2" w:rsidP="00994FD2">
      <w:pPr>
        <w:rPr>
          <w:lang w:val="fr-FR"/>
        </w:rPr>
      </w:pPr>
      <w:r w:rsidRPr="00994FD2">
        <w:rPr>
          <w:lang w:val="fr-FR"/>
        </w:rPr>
        <w:t xml:space="preserve">Les zones de servitude </w:t>
      </w:r>
      <w:r>
        <w:rPr>
          <w:lang w:val="fr-FR"/>
        </w:rPr>
        <w:t>« </w:t>
      </w:r>
      <w:r w:rsidRPr="00994FD2">
        <w:rPr>
          <w:lang w:val="fr-FR"/>
        </w:rPr>
        <w:t>urbanisation</w:t>
      </w:r>
      <w:r>
        <w:rPr>
          <w:lang w:val="fr-FR"/>
        </w:rPr>
        <w:t> »</w:t>
      </w:r>
      <w:r w:rsidRPr="00994FD2">
        <w:rPr>
          <w:lang w:val="fr-FR"/>
        </w:rPr>
        <w:t xml:space="preserve"> sont définies comme suit:</w:t>
      </w:r>
    </w:p>
    <w:p w14:paraId="793FFCFD" w14:textId="7C396403" w:rsidR="00CE5BA9" w:rsidRPr="00CE5BA9" w:rsidRDefault="00CE5BA9" w:rsidP="00CE5BA9">
      <w:pPr>
        <w:rPr>
          <w:b/>
          <w:u w:val="single"/>
          <w:lang w:val="fr-FR"/>
        </w:rPr>
      </w:pPr>
      <w:r w:rsidRPr="00CE5BA9">
        <w:rPr>
          <w:b/>
          <w:u w:val="single"/>
          <w:lang w:val="fr-FR"/>
        </w:rPr>
        <w:t xml:space="preserve">CV - Zones de servitude </w:t>
      </w:r>
      <w:r w:rsidRPr="00CE5BA9">
        <w:rPr>
          <w:b/>
          <w:u w:val="single"/>
          <w:lang w:val="fr-FR"/>
        </w:rPr>
        <w:t>« urbanisation – coulée verte »</w:t>
      </w:r>
    </w:p>
    <w:p w14:paraId="26D97810" w14:textId="70D6B4A1" w:rsidR="00CE5BA9" w:rsidRPr="00CE5BA9" w:rsidRDefault="00CE5BA9" w:rsidP="00CE5BA9">
      <w:pPr>
        <w:ind w:left="720"/>
        <w:rPr>
          <w:lang w:val="fr-FR"/>
        </w:rPr>
      </w:pPr>
      <w:r>
        <w:rPr>
          <w:lang w:val="fr-FR"/>
        </w:rPr>
        <w:t>Les zones de servitude « </w:t>
      </w:r>
      <w:r w:rsidRPr="00CE5BA9">
        <w:rPr>
          <w:lang w:val="fr-FR"/>
        </w:rPr>
        <w:t>urbanisation – coulée verte</w:t>
      </w:r>
      <w:r>
        <w:rPr>
          <w:lang w:val="fr-FR"/>
        </w:rPr>
        <w:t> »</w:t>
      </w:r>
      <w:r w:rsidRPr="00CE5BA9">
        <w:rPr>
          <w:lang w:val="fr-FR"/>
        </w:rPr>
        <w:t xml:space="preserve"> visent à réserver les surfaces nécessaires à la réalisation de parcs publics, d’espaces verts ouverts au public et privés, d’îlots de verdure et de surfaces de jeux publics, de loisir, de détente et de repos. Elles visent à développer et/ou à maintenir le maillage écologique et un aménagement paysager. Les cours d’eau à l’intérieur d’une telle zone, le cas échéant, lors de travaux des berges doivent être aménagés et/ou </w:t>
      </w:r>
      <w:proofErr w:type="spellStart"/>
      <w:r w:rsidRPr="00CE5BA9">
        <w:rPr>
          <w:lang w:val="fr-FR"/>
        </w:rPr>
        <w:t>renaturés</w:t>
      </w:r>
      <w:proofErr w:type="spellEnd"/>
      <w:r w:rsidRPr="00CE5BA9">
        <w:rPr>
          <w:lang w:val="fr-FR"/>
        </w:rPr>
        <w:t xml:space="preserve"> de manière écologique.</w:t>
      </w:r>
    </w:p>
    <w:p w14:paraId="7FDFC4EA" w14:textId="77777777" w:rsidR="00CE5BA9" w:rsidRPr="00CE5BA9" w:rsidRDefault="00CE5BA9" w:rsidP="00CE5BA9">
      <w:pPr>
        <w:ind w:left="720"/>
        <w:rPr>
          <w:lang w:val="fr-FR"/>
        </w:rPr>
      </w:pPr>
      <w:r w:rsidRPr="00CE5BA9">
        <w:rPr>
          <w:lang w:val="fr-FR"/>
        </w:rPr>
        <w:t xml:space="preserve">Dans ces zones, des constructions de type dépendances et autres aménagements similaires et des chemins dédiés à la mobilité douce sont admis. </w:t>
      </w:r>
    </w:p>
    <w:p w14:paraId="380E9F0B" w14:textId="469253AC" w:rsidR="00D44A8A" w:rsidRPr="006605E2" w:rsidRDefault="00CE5BA9" w:rsidP="00CE5BA9">
      <w:pPr>
        <w:ind w:left="720"/>
        <w:rPr>
          <w:lang w:val="fr-FR"/>
        </w:rPr>
      </w:pPr>
      <w:r w:rsidRPr="00CE5BA9">
        <w:rPr>
          <w:lang w:val="fr-FR"/>
        </w:rPr>
        <w:t>Y peuvent encore être admis des aménagements et des constructions d’intérêt général ou d’utilité publique ainsi que des infrastructures techniques pour la gestion des eaux superficielles, à réaliser par la comm</w:t>
      </w:r>
      <w:bookmarkStart w:id="0" w:name="_GoBack"/>
      <w:bookmarkEnd w:id="0"/>
      <w:r w:rsidRPr="00CE5BA9">
        <w:rPr>
          <w:lang w:val="fr-FR"/>
        </w:rPr>
        <w:t>une, l’Etat ou des gestionnaires de réseaux, à condition que leur implantation se limite au strict minimum et qu’un soin particulier soit apporté à leur intégration dans le site.</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D5289"/>
    <w:rsid w:val="006202CB"/>
    <w:rsid w:val="00652896"/>
    <w:rsid w:val="006605E2"/>
    <w:rsid w:val="00732511"/>
    <w:rsid w:val="007B41C9"/>
    <w:rsid w:val="007B5125"/>
    <w:rsid w:val="00835491"/>
    <w:rsid w:val="008A46DB"/>
    <w:rsid w:val="00994FD2"/>
    <w:rsid w:val="009D6555"/>
    <w:rsid w:val="00A610F9"/>
    <w:rsid w:val="00AD5B20"/>
    <w:rsid w:val="00B208F3"/>
    <w:rsid w:val="00C10C63"/>
    <w:rsid w:val="00C85115"/>
    <w:rsid w:val="00CB2FE8"/>
    <w:rsid w:val="00CE5BA9"/>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2020-09-17T11:41:00Z</dcterms:modified>
</cp:coreProperties>
</file>