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2769F" w14:textId="153BC917" w:rsidR="00891130" w:rsidRPr="00891130" w:rsidRDefault="00891130" w:rsidP="00891130">
      <w:pPr>
        <w:pStyle w:val="Heading1"/>
      </w:pPr>
      <w:r w:rsidRPr="00891130">
        <w:t xml:space="preserve">Art. 4 Zones de sports </w:t>
      </w:r>
      <w:proofErr w:type="gramStart"/>
      <w:r w:rsidRPr="00891130">
        <w:t>et</w:t>
      </w:r>
      <w:proofErr w:type="gramEnd"/>
      <w:r w:rsidRPr="00891130">
        <w:t xml:space="preserve"> de </w:t>
      </w:r>
      <w:proofErr w:type="spellStart"/>
      <w:r w:rsidRPr="00891130">
        <w:t>loisirs</w:t>
      </w:r>
      <w:proofErr w:type="spellEnd"/>
      <w:r w:rsidRPr="00891130">
        <w:t xml:space="preserve"> [REC]</w:t>
      </w:r>
    </w:p>
    <w:p w14:paraId="3CBE563E" w14:textId="675335B4" w:rsidR="00891130" w:rsidRPr="00891130" w:rsidRDefault="00891130" w:rsidP="00891130">
      <w:pPr>
        <w:rPr>
          <w:lang w:val="fr-FR"/>
        </w:rPr>
      </w:pPr>
      <w:r w:rsidRPr="00891130">
        <w:rPr>
          <w:lang w:val="fr-FR"/>
        </w:rPr>
        <w:t>Les zones de sports et de loisirs sont destinées aux structures légères (type jeux, parcours VTT, etc.),</w:t>
      </w:r>
      <w:r>
        <w:rPr>
          <w:lang w:val="fr-FR"/>
        </w:rPr>
        <w:t xml:space="preserve"> </w:t>
      </w:r>
      <w:r w:rsidRPr="00891130">
        <w:rPr>
          <w:lang w:val="fr-FR"/>
        </w:rPr>
        <w:t>infrastructures et installations de sports de plein air, de loisirs et touristiques dont le volume ne dépasse pas</w:t>
      </w:r>
      <w:r>
        <w:rPr>
          <w:lang w:val="fr-FR"/>
        </w:rPr>
        <w:t xml:space="preserve"> </w:t>
      </w:r>
      <w:r w:rsidRPr="00891130">
        <w:rPr>
          <w:lang w:val="fr-FR"/>
        </w:rPr>
        <w:t>100 m</w:t>
      </w:r>
      <w:r w:rsidRPr="00891130">
        <w:rPr>
          <w:vertAlign w:val="superscript"/>
          <w:lang w:val="fr-FR"/>
        </w:rPr>
        <w:t>3</w:t>
      </w:r>
      <w:r w:rsidRPr="00891130">
        <w:rPr>
          <w:lang w:val="fr-FR"/>
        </w:rPr>
        <w:t>.</w:t>
      </w:r>
    </w:p>
    <w:p w14:paraId="6CFF4D9B" w14:textId="77777777" w:rsidR="00891130" w:rsidRPr="00891130" w:rsidRDefault="00891130" w:rsidP="00891130">
      <w:pPr>
        <w:rPr>
          <w:lang w:val="fr-FR"/>
        </w:rPr>
      </w:pPr>
      <w:r w:rsidRPr="00891130">
        <w:rPr>
          <w:lang w:val="fr-FR"/>
        </w:rPr>
        <w:t>Sont également admises les infrastructures d’intérêt public.</w:t>
      </w:r>
    </w:p>
    <w:p w14:paraId="19511F48" w14:textId="77777777" w:rsidR="00891130" w:rsidRPr="00891130" w:rsidRDefault="00891130" w:rsidP="00891130">
      <w:pPr>
        <w:rPr>
          <w:lang w:val="fr-FR"/>
        </w:rPr>
      </w:pPr>
      <w:r w:rsidRPr="00891130">
        <w:rPr>
          <w:lang w:val="fr-FR"/>
        </w:rPr>
        <w:t>Les zones de sports et de loisirs sont à aménager principalement comme espace vert.</w:t>
      </w:r>
    </w:p>
    <w:p w14:paraId="38FDEE07" w14:textId="5829DD41" w:rsidR="006605E2" w:rsidRPr="006605E2" w:rsidRDefault="00891130" w:rsidP="00891130">
      <w:pPr>
        <w:rPr>
          <w:lang w:val="fr-FR"/>
        </w:rPr>
      </w:pPr>
      <w:r w:rsidRPr="00891130">
        <w:rPr>
          <w:lang w:val="fr-FR"/>
        </w:rPr>
        <w:t>Les logements y sont interdits.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91130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2021-05-12T06:27:00Z</dcterms:modified>
</cp:coreProperties>
</file>