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55A9CC91" w:rsidR="006605E2" w:rsidRDefault="00345E3D" w:rsidP="00345E3D">
      <w:pPr>
        <w:pStyle w:val="Heading1"/>
        <w:rPr>
          <w:lang w:val="fr-FR"/>
        </w:rPr>
      </w:pPr>
      <w:r>
        <w:rPr>
          <w:lang w:val="fr-FR"/>
        </w:rPr>
        <w:t xml:space="preserve">Art. 3 </w:t>
      </w:r>
      <w:r w:rsidRPr="00345E3D">
        <w:rPr>
          <w:lang w:val="fr-FR"/>
        </w:rPr>
        <w:t>Quartier existant HAB-1</w:t>
      </w:r>
    </w:p>
    <w:p w14:paraId="6E19C2CB" w14:textId="5FFA9F7C" w:rsidR="00345E3D" w:rsidRDefault="00345E3D" w:rsidP="00345E3D">
      <w:pPr>
        <w:rPr>
          <w:lang w:val="fr-FR"/>
        </w:rPr>
      </w:pPr>
      <w:r w:rsidRPr="00345E3D">
        <w:rPr>
          <w:lang w:val="fr-FR"/>
        </w:rPr>
        <w:t>Prescriptions du quartier HAB-1 pour les nouvelles constructions* à t</w:t>
      </w:r>
      <w:r>
        <w:rPr>
          <w:lang w:val="fr-FR"/>
        </w:rPr>
        <w:t>itre indicatif et non exhaustif</w:t>
      </w:r>
      <w:r w:rsidRPr="00345E3D">
        <w:rPr>
          <w:lang w:val="fr-FR"/>
        </w:rPr>
        <w:t>:</w:t>
      </w:r>
    </w:p>
    <w:tbl>
      <w:tblPr>
        <w:tblW w:w="7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1418"/>
        <w:gridCol w:w="1413"/>
        <w:gridCol w:w="1415"/>
        <w:gridCol w:w="1424"/>
      </w:tblGrid>
      <w:tr w:rsidR="00345E3D" w:rsidRPr="002D5D93" w14:paraId="5F223C30" w14:textId="77777777" w:rsidTr="00345E3D">
        <w:trPr>
          <w:jc w:val="center"/>
        </w:trPr>
        <w:tc>
          <w:tcPr>
            <w:tcW w:w="2835" w:type="dxa"/>
            <w:gridSpan w:val="2"/>
            <w:vMerge w:val="restart"/>
            <w:shd w:val="clear" w:color="auto" w:fill="B6C8B5"/>
            <w:noWrap/>
            <w:vAlign w:val="center"/>
            <w:hideMark/>
          </w:tcPr>
          <w:p w14:paraId="7D2415DB" w14:textId="77777777" w:rsidR="00345E3D" w:rsidRPr="002D5D93" w:rsidRDefault="00345E3D" w:rsidP="00345E3D">
            <w:pPr>
              <w:pStyle w:val="NormalTableau"/>
            </w:pPr>
            <w:r w:rsidRPr="002D5D93">
              <w:t>Type de prescription</w:t>
            </w:r>
          </w:p>
        </w:tc>
        <w:tc>
          <w:tcPr>
            <w:tcW w:w="4252" w:type="dxa"/>
            <w:gridSpan w:val="3"/>
            <w:shd w:val="clear" w:color="auto" w:fill="B6C8B5"/>
            <w:vAlign w:val="center"/>
          </w:tcPr>
          <w:p w14:paraId="6C6765A5" w14:textId="77777777" w:rsidR="00345E3D" w:rsidRPr="002D5D93" w:rsidRDefault="00345E3D" w:rsidP="00345E3D">
            <w:pPr>
              <w:pStyle w:val="NormalTableau"/>
              <w:rPr>
                <w:bCs/>
              </w:rPr>
            </w:pPr>
            <w:r w:rsidRPr="002D5D93">
              <w:rPr>
                <w:bCs/>
              </w:rPr>
              <w:t>Prescriptions du quartier</w:t>
            </w:r>
          </w:p>
          <w:p w14:paraId="55B36B25" w14:textId="77777777" w:rsidR="00345E3D" w:rsidRPr="002D5D93" w:rsidRDefault="00345E3D" w:rsidP="00345E3D">
            <w:pPr>
              <w:pStyle w:val="NormalTableau"/>
              <w:rPr>
                <w:bCs/>
              </w:rPr>
            </w:pPr>
            <w:r w:rsidRPr="002D5D93">
              <w:rPr>
                <w:bCs/>
              </w:rPr>
              <w:t>HAB-1</w:t>
            </w:r>
          </w:p>
        </w:tc>
      </w:tr>
      <w:tr w:rsidR="00345E3D" w:rsidRPr="002D5D93" w14:paraId="35EC29A1" w14:textId="77777777" w:rsidTr="00345E3D">
        <w:trPr>
          <w:jc w:val="center"/>
        </w:trPr>
        <w:tc>
          <w:tcPr>
            <w:tcW w:w="2835" w:type="dxa"/>
            <w:gridSpan w:val="2"/>
            <w:vMerge/>
            <w:shd w:val="clear" w:color="auto" w:fill="B6C8B5"/>
            <w:noWrap/>
            <w:vAlign w:val="center"/>
          </w:tcPr>
          <w:p w14:paraId="3F6BDDCC" w14:textId="77777777" w:rsidR="00345E3D" w:rsidRPr="002D5D93" w:rsidRDefault="00345E3D" w:rsidP="00345E3D">
            <w:pPr>
              <w:pStyle w:val="NormalTableau"/>
            </w:pPr>
          </w:p>
        </w:tc>
        <w:tc>
          <w:tcPr>
            <w:tcW w:w="1413" w:type="dxa"/>
            <w:vMerge w:val="restart"/>
            <w:shd w:val="clear" w:color="auto" w:fill="B6C8B5"/>
            <w:vAlign w:val="center"/>
          </w:tcPr>
          <w:p w14:paraId="2828A537" w14:textId="77777777" w:rsidR="00345E3D" w:rsidRPr="002D5D93" w:rsidRDefault="00345E3D" w:rsidP="00345E3D">
            <w:pPr>
              <w:pStyle w:val="NormalTableau"/>
              <w:rPr>
                <w:bCs/>
              </w:rPr>
            </w:pPr>
            <w:r w:rsidRPr="002D5D93">
              <w:rPr>
                <w:bCs/>
              </w:rPr>
              <w:t>Terrains plats</w:t>
            </w:r>
          </w:p>
        </w:tc>
        <w:tc>
          <w:tcPr>
            <w:tcW w:w="2839" w:type="dxa"/>
            <w:gridSpan w:val="2"/>
            <w:shd w:val="clear" w:color="auto" w:fill="B6C8B5"/>
          </w:tcPr>
          <w:p w14:paraId="3A56FB1C" w14:textId="77777777" w:rsidR="00345E3D" w:rsidRPr="002D5D93" w:rsidRDefault="00345E3D" w:rsidP="00345E3D">
            <w:pPr>
              <w:pStyle w:val="NormalTableau"/>
              <w:rPr>
                <w:bCs/>
              </w:rPr>
            </w:pPr>
            <w:r w:rsidRPr="002D5D93">
              <w:rPr>
                <w:bCs/>
              </w:rPr>
              <w:t>Terrains en fortes pentes</w:t>
            </w:r>
            <w:r>
              <w:rPr>
                <w:bCs/>
              </w:rPr>
              <w:t>*</w:t>
            </w:r>
          </w:p>
        </w:tc>
      </w:tr>
      <w:tr w:rsidR="00345E3D" w:rsidRPr="007F50ED" w14:paraId="06C2287E" w14:textId="77777777" w:rsidTr="00345E3D">
        <w:trPr>
          <w:jc w:val="center"/>
        </w:trPr>
        <w:tc>
          <w:tcPr>
            <w:tcW w:w="2835" w:type="dxa"/>
            <w:gridSpan w:val="2"/>
            <w:vMerge/>
            <w:shd w:val="clear" w:color="auto" w:fill="B6C8B5"/>
            <w:noWrap/>
            <w:vAlign w:val="center"/>
          </w:tcPr>
          <w:p w14:paraId="4005D1C4" w14:textId="77777777" w:rsidR="00345E3D" w:rsidRPr="002D5D93" w:rsidRDefault="00345E3D" w:rsidP="00345E3D">
            <w:pPr>
              <w:pStyle w:val="NormalTableau"/>
            </w:pPr>
          </w:p>
        </w:tc>
        <w:tc>
          <w:tcPr>
            <w:tcW w:w="1413" w:type="dxa"/>
            <w:vMerge/>
            <w:shd w:val="clear" w:color="auto" w:fill="B6C8B5"/>
            <w:vAlign w:val="center"/>
          </w:tcPr>
          <w:p w14:paraId="3A4D2299" w14:textId="77777777" w:rsidR="00345E3D" w:rsidRPr="002D5D93" w:rsidRDefault="00345E3D" w:rsidP="00345E3D">
            <w:pPr>
              <w:pStyle w:val="NormalTableau"/>
              <w:rPr>
                <w:bCs/>
              </w:rPr>
            </w:pPr>
          </w:p>
        </w:tc>
        <w:tc>
          <w:tcPr>
            <w:tcW w:w="1415" w:type="dxa"/>
            <w:shd w:val="clear" w:color="auto" w:fill="B6C8B5"/>
          </w:tcPr>
          <w:p w14:paraId="3C350B9E" w14:textId="77777777" w:rsidR="00345E3D" w:rsidRPr="002D5D93" w:rsidRDefault="00345E3D" w:rsidP="00345E3D">
            <w:pPr>
              <w:pStyle w:val="NormalTableau"/>
              <w:rPr>
                <w:bCs/>
              </w:rPr>
            </w:pPr>
            <w:r w:rsidRPr="002D5D93">
              <w:rPr>
                <w:bCs/>
              </w:rPr>
              <w:t xml:space="preserve">Contrehaut de la voie </w:t>
            </w:r>
            <w:proofErr w:type="spellStart"/>
            <w:r w:rsidRPr="002D5D93">
              <w:rPr>
                <w:bCs/>
              </w:rPr>
              <w:t>desservante</w:t>
            </w:r>
            <w:proofErr w:type="spellEnd"/>
            <w:r w:rsidRPr="002D5D93">
              <w:rPr>
                <w:bCs/>
              </w:rPr>
              <w:t>*</w:t>
            </w:r>
          </w:p>
        </w:tc>
        <w:tc>
          <w:tcPr>
            <w:tcW w:w="1424" w:type="dxa"/>
            <w:shd w:val="clear" w:color="auto" w:fill="B6C8B5"/>
          </w:tcPr>
          <w:p w14:paraId="5A0B838A" w14:textId="77777777" w:rsidR="00345E3D" w:rsidRPr="002D5D93" w:rsidRDefault="00345E3D" w:rsidP="00345E3D">
            <w:pPr>
              <w:pStyle w:val="NormalTableau"/>
              <w:rPr>
                <w:bCs/>
              </w:rPr>
            </w:pPr>
            <w:r w:rsidRPr="002D5D93">
              <w:rPr>
                <w:bCs/>
              </w:rPr>
              <w:t xml:space="preserve">Contrebas de la voie </w:t>
            </w:r>
            <w:proofErr w:type="spellStart"/>
            <w:r w:rsidRPr="002D5D93">
              <w:rPr>
                <w:bCs/>
              </w:rPr>
              <w:t>desservante</w:t>
            </w:r>
            <w:proofErr w:type="spellEnd"/>
            <w:r w:rsidRPr="002D5D93">
              <w:rPr>
                <w:bCs/>
              </w:rPr>
              <w:t>*</w:t>
            </w:r>
          </w:p>
        </w:tc>
      </w:tr>
      <w:tr w:rsidR="00345E3D" w:rsidRPr="002D5D93" w14:paraId="3CB09ED9" w14:textId="77777777" w:rsidTr="00345E3D">
        <w:trPr>
          <w:trHeight w:val="283"/>
          <w:jc w:val="center"/>
        </w:trPr>
        <w:tc>
          <w:tcPr>
            <w:tcW w:w="1417" w:type="dxa"/>
            <w:vMerge w:val="restart"/>
            <w:shd w:val="clear" w:color="auto" w:fill="auto"/>
            <w:vAlign w:val="center"/>
            <w:hideMark/>
          </w:tcPr>
          <w:p w14:paraId="619817B4" w14:textId="77777777" w:rsidR="00345E3D" w:rsidRPr="002D5D93" w:rsidRDefault="00345E3D" w:rsidP="00345E3D">
            <w:pPr>
              <w:pStyle w:val="NormalTableau"/>
            </w:pPr>
            <w:r w:rsidRPr="002D5D93">
              <w:t xml:space="preserve">Reculs* des constructions </w:t>
            </w:r>
            <w:r w:rsidRPr="007F50ED">
              <w:t>par rapport aux limites du terrain à bâtir net*</w:t>
            </w:r>
          </w:p>
        </w:tc>
        <w:tc>
          <w:tcPr>
            <w:tcW w:w="1418" w:type="dxa"/>
            <w:shd w:val="clear" w:color="auto" w:fill="auto"/>
            <w:vAlign w:val="center"/>
            <w:hideMark/>
          </w:tcPr>
          <w:p w14:paraId="22D23B7E" w14:textId="77777777" w:rsidR="00345E3D" w:rsidRPr="002D5D93" w:rsidRDefault="00345E3D" w:rsidP="00345E3D">
            <w:pPr>
              <w:pStyle w:val="NormalTableau"/>
            </w:pPr>
            <w:r w:rsidRPr="002D5D93">
              <w:t>Avant</w:t>
            </w:r>
          </w:p>
        </w:tc>
        <w:tc>
          <w:tcPr>
            <w:tcW w:w="4252" w:type="dxa"/>
            <w:gridSpan w:val="3"/>
            <w:shd w:val="clear" w:color="auto" w:fill="auto"/>
            <w:vAlign w:val="center"/>
          </w:tcPr>
          <w:p w14:paraId="76412836" w14:textId="77777777" w:rsidR="00345E3D" w:rsidRPr="002D5D93" w:rsidRDefault="00345E3D" w:rsidP="00345E3D">
            <w:pPr>
              <w:pStyle w:val="NormalTableau"/>
            </w:pPr>
            <w:r w:rsidRPr="002D5D93">
              <w:t>Max 6,00 m</w:t>
            </w:r>
          </w:p>
        </w:tc>
      </w:tr>
      <w:tr w:rsidR="00345E3D" w:rsidRPr="002D5D93" w14:paraId="0081F7C2" w14:textId="77777777" w:rsidTr="00345E3D">
        <w:trPr>
          <w:trHeight w:val="283"/>
          <w:jc w:val="center"/>
        </w:trPr>
        <w:tc>
          <w:tcPr>
            <w:tcW w:w="1417" w:type="dxa"/>
            <w:vMerge/>
            <w:shd w:val="clear" w:color="auto" w:fill="auto"/>
            <w:vAlign w:val="center"/>
            <w:hideMark/>
          </w:tcPr>
          <w:p w14:paraId="5ECAAECA" w14:textId="77777777" w:rsidR="00345E3D" w:rsidRPr="002D5D93" w:rsidRDefault="00345E3D" w:rsidP="00345E3D">
            <w:pPr>
              <w:pStyle w:val="NormalTableau"/>
            </w:pPr>
          </w:p>
        </w:tc>
        <w:tc>
          <w:tcPr>
            <w:tcW w:w="1418" w:type="dxa"/>
            <w:shd w:val="clear" w:color="auto" w:fill="auto"/>
            <w:vAlign w:val="center"/>
            <w:hideMark/>
          </w:tcPr>
          <w:p w14:paraId="20A071EC" w14:textId="77777777" w:rsidR="00345E3D" w:rsidRPr="002D5D93" w:rsidRDefault="00345E3D" w:rsidP="00345E3D">
            <w:pPr>
              <w:pStyle w:val="NormalTableau"/>
            </w:pPr>
            <w:r w:rsidRPr="002D5D93">
              <w:t>Latéral</w:t>
            </w:r>
          </w:p>
        </w:tc>
        <w:tc>
          <w:tcPr>
            <w:tcW w:w="4252" w:type="dxa"/>
            <w:gridSpan w:val="3"/>
            <w:shd w:val="clear" w:color="auto" w:fill="auto"/>
            <w:vAlign w:val="center"/>
          </w:tcPr>
          <w:p w14:paraId="463F2BD9" w14:textId="77777777" w:rsidR="00345E3D" w:rsidRPr="002D5D93" w:rsidRDefault="00345E3D" w:rsidP="00345E3D">
            <w:pPr>
              <w:pStyle w:val="NormalTableau"/>
            </w:pPr>
            <w:r w:rsidRPr="002D5D93">
              <w:t>Accolé ou min 2,50 m</w:t>
            </w:r>
          </w:p>
        </w:tc>
      </w:tr>
      <w:tr w:rsidR="00345E3D" w:rsidRPr="002D5D93" w14:paraId="791B6227" w14:textId="77777777" w:rsidTr="00345E3D">
        <w:trPr>
          <w:trHeight w:val="283"/>
          <w:jc w:val="center"/>
        </w:trPr>
        <w:tc>
          <w:tcPr>
            <w:tcW w:w="1417" w:type="dxa"/>
            <w:vMerge/>
            <w:shd w:val="clear" w:color="auto" w:fill="auto"/>
            <w:vAlign w:val="center"/>
            <w:hideMark/>
          </w:tcPr>
          <w:p w14:paraId="150A6B60" w14:textId="77777777" w:rsidR="00345E3D" w:rsidRPr="002D5D93" w:rsidRDefault="00345E3D" w:rsidP="00345E3D">
            <w:pPr>
              <w:pStyle w:val="NormalTableau"/>
            </w:pPr>
          </w:p>
        </w:tc>
        <w:tc>
          <w:tcPr>
            <w:tcW w:w="1418" w:type="dxa"/>
            <w:shd w:val="clear" w:color="auto" w:fill="auto"/>
            <w:vAlign w:val="center"/>
            <w:hideMark/>
          </w:tcPr>
          <w:p w14:paraId="4BC6078F" w14:textId="77777777" w:rsidR="00345E3D" w:rsidRPr="002D5D93" w:rsidRDefault="00345E3D" w:rsidP="00345E3D">
            <w:pPr>
              <w:pStyle w:val="NormalTableau"/>
            </w:pPr>
            <w:r w:rsidRPr="002D5D93">
              <w:t>Arrière</w:t>
            </w:r>
          </w:p>
        </w:tc>
        <w:tc>
          <w:tcPr>
            <w:tcW w:w="4252" w:type="dxa"/>
            <w:gridSpan w:val="3"/>
            <w:shd w:val="clear" w:color="auto" w:fill="auto"/>
            <w:vAlign w:val="center"/>
          </w:tcPr>
          <w:p w14:paraId="071CDB72" w14:textId="77777777" w:rsidR="00345E3D" w:rsidRPr="002D5D93" w:rsidRDefault="00345E3D" w:rsidP="00345E3D">
            <w:pPr>
              <w:pStyle w:val="NormalTableau"/>
            </w:pPr>
            <w:r w:rsidRPr="002D5D93">
              <w:t>Min 5,00 m</w:t>
            </w:r>
          </w:p>
        </w:tc>
      </w:tr>
      <w:tr w:rsidR="00345E3D" w:rsidRPr="002D5D93" w14:paraId="48DD7748" w14:textId="77777777" w:rsidTr="00345E3D">
        <w:trPr>
          <w:trHeight w:val="283"/>
          <w:jc w:val="center"/>
        </w:trPr>
        <w:tc>
          <w:tcPr>
            <w:tcW w:w="1417" w:type="dxa"/>
            <w:vMerge w:val="restart"/>
            <w:shd w:val="clear" w:color="auto" w:fill="auto"/>
            <w:vAlign w:val="center"/>
          </w:tcPr>
          <w:p w14:paraId="2A9165C9" w14:textId="77777777" w:rsidR="00345E3D" w:rsidRPr="002D5D93" w:rsidRDefault="00345E3D" w:rsidP="00345E3D">
            <w:pPr>
              <w:pStyle w:val="NormalTableau"/>
            </w:pPr>
            <w:r w:rsidRPr="002D5D93">
              <w:t>Type et implantation des constructions hors sol et sous-sol</w:t>
            </w:r>
          </w:p>
        </w:tc>
        <w:tc>
          <w:tcPr>
            <w:tcW w:w="1418" w:type="dxa"/>
            <w:shd w:val="clear" w:color="auto" w:fill="auto"/>
            <w:vAlign w:val="center"/>
          </w:tcPr>
          <w:p w14:paraId="26FA8DFD" w14:textId="77777777" w:rsidR="00345E3D" w:rsidRPr="002D5D93" w:rsidRDefault="00345E3D" w:rsidP="00345E3D">
            <w:pPr>
              <w:pStyle w:val="NormalTableau"/>
            </w:pPr>
            <w:r w:rsidRPr="002D5D93">
              <w:t xml:space="preserve">Type de construction </w:t>
            </w:r>
          </w:p>
        </w:tc>
        <w:tc>
          <w:tcPr>
            <w:tcW w:w="4252" w:type="dxa"/>
            <w:gridSpan w:val="3"/>
            <w:shd w:val="clear" w:color="auto" w:fill="auto"/>
            <w:vAlign w:val="center"/>
          </w:tcPr>
          <w:p w14:paraId="7525DEB3" w14:textId="77777777" w:rsidR="00345E3D" w:rsidRPr="002D5D93" w:rsidRDefault="00345E3D" w:rsidP="00345E3D">
            <w:pPr>
              <w:pStyle w:val="NormalTableau"/>
            </w:pPr>
            <w:proofErr w:type="spellStart"/>
            <w:r w:rsidRPr="002D5D93">
              <w:t>Isolées</w:t>
            </w:r>
            <w:proofErr w:type="spellEnd"/>
            <w:r w:rsidRPr="002D5D93">
              <w:t xml:space="preserve"> </w:t>
            </w:r>
            <w:proofErr w:type="spellStart"/>
            <w:r w:rsidRPr="002D5D93">
              <w:t>ou</w:t>
            </w:r>
            <w:proofErr w:type="spellEnd"/>
            <w:r w:rsidRPr="002D5D93">
              <w:t xml:space="preserve"> </w:t>
            </w:r>
            <w:proofErr w:type="spellStart"/>
            <w:r w:rsidRPr="002D5D93">
              <w:t>groupées</w:t>
            </w:r>
            <w:proofErr w:type="spellEnd"/>
          </w:p>
        </w:tc>
      </w:tr>
      <w:tr w:rsidR="00345E3D" w:rsidRPr="002D5D93" w14:paraId="5CC1758C" w14:textId="77777777" w:rsidTr="00345E3D">
        <w:trPr>
          <w:trHeight w:val="283"/>
          <w:jc w:val="center"/>
        </w:trPr>
        <w:tc>
          <w:tcPr>
            <w:tcW w:w="1417" w:type="dxa"/>
            <w:vMerge/>
            <w:shd w:val="clear" w:color="auto" w:fill="auto"/>
            <w:vAlign w:val="center"/>
          </w:tcPr>
          <w:p w14:paraId="7335E18A" w14:textId="77777777" w:rsidR="00345E3D" w:rsidRPr="002D5D93" w:rsidRDefault="00345E3D" w:rsidP="00345E3D">
            <w:pPr>
              <w:pStyle w:val="NormalTableau"/>
              <w:rPr>
                <w:sz w:val="14"/>
              </w:rPr>
            </w:pPr>
          </w:p>
        </w:tc>
        <w:tc>
          <w:tcPr>
            <w:tcW w:w="1418" w:type="dxa"/>
            <w:shd w:val="clear" w:color="auto" w:fill="auto"/>
            <w:vAlign w:val="center"/>
          </w:tcPr>
          <w:p w14:paraId="751A69E9" w14:textId="77777777" w:rsidR="00345E3D" w:rsidRPr="002D5D93" w:rsidRDefault="00345E3D" w:rsidP="00345E3D">
            <w:pPr>
              <w:pStyle w:val="NormalTableau"/>
            </w:pPr>
            <w:r w:rsidRPr="002D5D93">
              <w:t xml:space="preserve">Bande de construction* </w:t>
            </w:r>
          </w:p>
        </w:tc>
        <w:tc>
          <w:tcPr>
            <w:tcW w:w="4252" w:type="dxa"/>
            <w:gridSpan w:val="3"/>
            <w:shd w:val="clear" w:color="auto" w:fill="auto"/>
            <w:vAlign w:val="center"/>
          </w:tcPr>
          <w:p w14:paraId="115DF660" w14:textId="77777777" w:rsidR="00345E3D" w:rsidRPr="002D5D93" w:rsidRDefault="00345E3D" w:rsidP="00345E3D">
            <w:pPr>
              <w:pStyle w:val="NormalTableau"/>
            </w:pPr>
            <w:r w:rsidRPr="002D5D93">
              <w:t>21,00 m</w:t>
            </w:r>
          </w:p>
        </w:tc>
      </w:tr>
      <w:tr w:rsidR="00345E3D" w:rsidRPr="007F50ED" w14:paraId="454E8782" w14:textId="77777777" w:rsidTr="00345E3D">
        <w:trPr>
          <w:trHeight w:val="283"/>
          <w:jc w:val="center"/>
        </w:trPr>
        <w:tc>
          <w:tcPr>
            <w:tcW w:w="1417" w:type="dxa"/>
            <w:vMerge/>
            <w:shd w:val="clear" w:color="auto" w:fill="auto"/>
            <w:vAlign w:val="center"/>
          </w:tcPr>
          <w:p w14:paraId="04C7704D" w14:textId="77777777" w:rsidR="00345E3D" w:rsidRPr="002D5D93" w:rsidRDefault="00345E3D" w:rsidP="00345E3D">
            <w:pPr>
              <w:pStyle w:val="NormalTableau"/>
              <w:rPr>
                <w:sz w:val="14"/>
              </w:rPr>
            </w:pPr>
          </w:p>
        </w:tc>
        <w:tc>
          <w:tcPr>
            <w:tcW w:w="1418" w:type="dxa"/>
            <w:shd w:val="clear" w:color="auto" w:fill="auto"/>
            <w:vAlign w:val="center"/>
          </w:tcPr>
          <w:p w14:paraId="722BF7C9" w14:textId="77777777" w:rsidR="00345E3D" w:rsidRPr="002D5D93" w:rsidRDefault="00345E3D" w:rsidP="00345E3D">
            <w:pPr>
              <w:pStyle w:val="NormalTableau"/>
            </w:pPr>
            <w:r w:rsidRPr="002D5D93">
              <w:t xml:space="preserve">Profondeur* des constructions </w:t>
            </w:r>
          </w:p>
        </w:tc>
        <w:tc>
          <w:tcPr>
            <w:tcW w:w="4252" w:type="dxa"/>
            <w:gridSpan w:val="3"/>
            <w:shd w:val="clear" w:color="auto" w:fill="auto"/>
            <w:vAlign w:val="center"/>
          </w:tcPr>
          <w:p w14:paraId="1BCDD49B" w14:textId="77777777" w:rsidR="00345E3D" w:rsidRPr="007F50ED" w:rsidRDefault="00345E3D" w:rsidP="00345E3D">
            <w:pPr>
              <w:pStyle w:val="NormalTableau"/>
            </w:pPr>
            <w:r w:rsidRPr="007F50ED">
              <w:t>Étages : 13,00 m</w:t>
            </w:r>
          </w:p>
          <w:p w14:paraId="4261F814" w14:textId="77777777" w:rsidR="00345E3D" w:rsidRPr="007F50ED" w:rsidRDefault="00345E3D" w:rsidP="00345E3D">
            <w:pPr>
              <w:pStyle w:val="NormalTableau"/>
            </w:pPr>
            <w:r w:rsidRPr="007F50ED">
              <w:t>RDC : 15,00 m</w:t>
            </w:r>
          </w:p>
          <w:p w14:paraId="4376F2D4" w14:textId="77777777" w:rsidR="00345E3D" w:rsidRPr="002D5D93" w:rsidRDefault="00345E3D" w:rsidP="00345E3D">
            <w:pPr>
              <w:pStyle w:val="NormalTableau"/>
            </w:pPr>
            <w:proofErr w:type="spellStart"/>
            <w:r w:rsidRPr="007F50ED">
              <w:t>Niv</w:t>
            </w:r>
            <w:proofErr w:type="spellEnd"/>
            <w:r w:rsidRPr="007F50ED">
              <w:t xml:space="preserve"> en sous-sol : 15,00 m</w:t>
            </w:r>
          </w:p>
        </w:tc>
      </w:tr>
      <w:tr w:rsidR="00345E3D" w:rsidRPr="002D5D93" w14:paraId="2A813154" w14:textId="77777777" w:rsidTr="00345E3D">
        <w:trPr>
          <w:trHeight w:val="283"/>
          <w:jc w:val="center"/>
        </w:trPr>
        <w:tc>
          <w:tcPr>
            <w:tcW w:w="2835" w:type="dxa"/>
            <w:gridSpan w:val="2"/>
            <w:shd w:val="clear" w:color="auto" w:fill="auto"/>
            <w:vAlign w:val="center"/>
            <w:hideMark/>
          </w:tcPr>
          <w:p w14:paraId="70B14D8E" w14:textId="77777777" w:rsidR="00345E3D" w:rsidRPr="002D5D93" w:rsidRDefault="00345E3D" w:rsidP="00345E3D">
            <w:pPr>
              <w:pStyle w:val="NormalTableau"/>
            </w:pPr>
            <w:r w:rsidRPr="002D5D93">
              <w:t xml:space="preserve">Nombre de niveaux* </w:t>
            </w:r>
          </w:p>
        </w:tc>
        <w:tc>
          <w:tcPr>
            <w:tcW w:w="4252" w:type="dxa"/>
            <w:gridSpan w:val="3"/>
            <w:shd w:val="clear" w:color="auto" w:fill="auto"/>
            <w:vAlign w:val="center"/>
          </w:tcPr>
          <w:p w14:paraId="5CF93DCA" w14:textId="77777777" w:rsidR="00345E3D" w:rsidRPr="007F50ED" w:rsidRDefault="00345E3D" w:rsidP="00345E3D">
            <w:pPr>
              <w:pStyle w:val="NormalTableau"/>
            </w:pPr>
            <w:r w:rsidRPr="007F50ED">
              <w:t>Max 2 niveaux pleins*</w:t>
            </w:r>
          </w:p>
          <w:p w14:paraId="60C45C4D" w14:textId="77777777" w:rsidR="00345E3D" w:rsidRPr="007F50ED" w:rsidRDefault="00345E3D" w:rsidP="00345E3D">
            <w:pPr>
              <w:pStyle w:val="NormalTableau"/>
            </w:pPr>
            <w:r w:rsidRPr="007F50ED">
              <w:t>+1 comble* aménagé ou étage en retrait*</w:t>
            </w:r>
          </w:p>
          <w:p w14:paraId="6815E1B8" w14:textId="77777777" w:rsidR="00345E3D" w:rsidRPr="002D5D93" w:rsidRDefault="00345E3D" w:rsidP="00345E3D">
            <w:pPr>
              <w:pStyle w:val="NormalTableau"/>
            </w:pPr>
            <w:r w:rsidRPr="002D5D93">
              <w:t xml:space="preserve">+1 </w:t>
            </w:r>
            <w:proofErr w:type="spellStart"/>
            <w:r w:rsidRPr="002D5D93">
              <w:t>niveau</w:t>
            </w:r>
            <w:proofErr w:type="spellEnd"/>
            <w:r w:rsidRPr="002D5D93">
              <w:t xml:space="preserve"> </w:t>
            </w:r>
            <w:proofErr w:type="spellStart"/>
            <w:r w:rsidRPr="002D5D93">
              <w:t>en</w:t>
            </w:r>
            <w:proofErr w:type="spellEnd"/>
            <w:r w:rsidRPr="002D5D93">
              <w:t xml:space="preserve"> sous-sol*</w:t>
            </w:r>
          </w:p>
        </w:tc>
      </w:tr>
      <w:tr w:rsidR="00345E3D" w:rsidRPr="002D5D93" w14:paraId="6A80B9F5" w14:textId="77777777" w:rsidTr="00345E3D">
        <w:trPr>
          <w:trHeight w:val="283"/>
          <w:jc w:val="center"/>
        </w:trPr>
        <w:tc>
          <w:tcPr>
            <w:tcW w:w="1417" w:type="dxa"/>
            <w:vMerge w:val="restart"/>
            <w:shd w:val="clear" w:color="auto" w:fill="auto"/>
            <w:vAlign w:val="center"/>
            <w:hideMark/>
          </w:tcPr>
          <w:p w14:paraId="394E230E" w14:textId="77777777" w:rsidR="00345E3D" w:rsidRPr="002D5D93" w:rsidRDefault="00345E3D" w:rsidP="00345E3D">
            <w:pPr>
              <w:pStyle w:val="NormalTableau"/>
            </w:pPr>
            <w:r w:rsidRPr="002D5D93">
              <w:t xml:space="preserve">Hauteur des constructions </w:t>
            </w:r>
          </w:p>
        </w:tc>
        <w:tc>
          <w:tcPr>
            <w:tcW w:w="1418" w:type="dxa"/>
            <w:shd w:val="clear" w:color="auto" w:fill="auto"/>
            <w:vAlign w:val="center"/>
            <w:hideMark/>
          </w:tcPr>
          <w:p w14:paraId="05A3AB21" w14:textId="77777777" w:rsidR="00345E3D" w:rsidRPr="002D5D93" w:rsidRDefault="00345E3D" w:rsidP="00345E3D">
            <w:pPr>
              <w:pStyle w:val="NormalTableau"/>
            </w:pPr>
            <w:r w:rsidRPr="002D5D93">
              <w:t>Corniche*</w:t>
            </w:r>
          </w:p>
        </w:tc>
        <w:tc>
          <w:tcPr>
            <w:tcW w:w="1413" w:type="dxa"/>
            <w:shd w:val="clear" w:color="auto" w:fill="auto"/>
            <w:vAlign w:val="center"/>
          </w:tcPr>
          <w:p w14:paraId="72E8B8B3" w14:textId="77777777" w:rsidR="00345E3D" w:rsidRPr="002D5D93" w:rsidRDefault="00345E3D" w:rsidP="00345E3D">
            <w:pPr>
              <w:pStyle w:val="NormalTableau"/>
            </w:pPr>
            <w:r w:rsidRPr="002D5D93">
              <w:t>Max 7,00 m</w:t>
            </w:r>
          </w:p>
        </w:tc>
        <w:tc>
          <w:tcPr>
            <w:tcW w:w="1415" w:type="dxa"/>
            <w:vAlign w:val="center"/>
          </w:tcPr>
          <w:p w14:paraId="65028F34" w14:textId="77777777" w:rsidR="00345E3D" w:rsidRPr="002D5D93" w:rsidRDefault="00345E3D" w:rsidP="00345E3D">
            <w:pPr>
              <w:pStyle w:val="NormalTableau"/>
            </w:pPr>
            <w:r w:rsidRPr="002D5D93">
              <w:t>Max 10,00 m</w:t>
            </w:r>
          </w:p>
        </w:tc>
        <w:tc>
          <w:tcPr>
            <w:tcW w:w="1424" w:type="dxa"/>
            <w:vAlign w:val="center"/>
          </w:tcPr>
          <w:p w14:paraId="2E3CB88D" w14:textId="77777777" w:rsidR="00345E3D" w:rsidRPr="002D5D93" w:rsidRDefault="00345E3D" w:rsidP="00345E3D">
            <w:pPr>
              <w:pStyle w:val="NormalTableau"/>
            </w:pPr>
            <w:r w:rsidRPr="002D5D93">
              <w:t>Max 7,00 m</w:t>
            </w:r>
          </w:p>
        </w:tc>
      </w:tr>
      <w:tr w:rsidR="00345E3D" w:rsidRPr="002D5D93" w14:paraId="150D3111" w14:textId="77777777" w:rsidTr="00345E3D">
        <w:trPr>
          <w:trHeight w:val="283"/>
          <w:jc w:val="center"/>
        </w:trPr>
        <w:tc>
          <w:tcPr>
            <w:tcW w:w="1417" w:type="dxa"/>
            <w:vMerge/>
            <w:shd w:val="clear" w:color="auto" w:fill="auto"/>
            <w:vAlign w:val="center"/>
            <w:hideMark/>
          </w:tcPr>
          <w:p w14:paraId="676AE9CE" w14:textId="77777777" w:rsidR="00345E3D" w:rsidRPr="002D5D93" w:rsidRDefault="00345E3D" w:rsidP="00345E3D">
            <w:pPr>
              <w:pStyle w:val="NormalTableau"/>
              <w:rPr>
                <w:sz w:val="12"/>
              </w:rPr>
            </w:pPr>
          </w:p>
        </w:tc>
        <w:tc>
          <w:tcPr>
            <w:tcW w:w="1418" w:type="dxa"/>
            <w:shd w:val="clear" w:color="auto" w:fill="auto"/>
            <w:vAlign w:val="center"/>
            <w:hideMark/>
          </w:tcPr>
          <w:p w14:paraId="0B988311" w14:textId="77777777" w:rsidR="00345E3D" w:rsidRPr="002D5D93" w:rsidRDefault="00345E3D" w:rsidP="00345E3D">
            <w:pPr>
              <w:pStyle w:val="NormalTableau"/>
            </w:pPr>
            <w:r w:rsidRPr="002D5D93">
              <w:t>Faîtage*</w:t>
            </w:r>
          </w:p>
        </w:tc>
        <w:tc>
          <w:tcPr>
            <w:tcW w:w="1413" w:type="dxa"/>
            <w:shd w:val="clear" w:color="auto" w:fill="auto"/>
            <w:vAlign w:val="center"/>
          </w:tcPr>
          <w:p w14:paraId="74E8E6FC" w14:textId="77777777" w:rsidR="00345E3D" w:rsidRPr="002D5D93" w:rsidRDefault="00345E3D" w:rsidP="00345E3D">
            <w:pPr>
              <w:pStyle w:val="NormalTableau"/>
            </w:pPr>
            <w:r w:rsidRPr="002D5D93">
              <w:t>Max 13,00 m</w:t>
            </w:r>
          </w:p>
        </w:tc>
        <w:tc>
          <w:tcPr>
            <w:tcW w:w="1415" w:type="dxa"/>
            <w:vAlign w:val="center"/>
          </w:tcPr>
          <w:p w14:paraId="25F23A26" w14:textId="77777777" w:rsidR="00345E3D" w:rsidRPr="002D5D93" w:rsidRDefault="00345E3D" w:rsidP="00345E3D">
            <w:pPr>
              <w:pStyle w:val="NormalTableau"/>
            </w:pPr>
            <w:r w:rsidRPr="002D5D93">
              <w:t>Max 16,00 m</w:t>
            </w:r>
          </w:p>
        </w:tc>
        <w:tc>
          <w:tcPr>
            <w:tcW w:w="1424" w:type="dxa"/>
            <w:vAlign w:val="center"/>
          </w:tcPr>
          <w:p w14:paraId="58AD8D29" w14:textId="77777777" w:rsidR="00345E3D" w:rsidRPr="002D5D93" w:rsidRDefault="00345E3D" w:rsidP="00345E3D">
            <w:pPr>
              <w:pStyle w:val="NormalTableau"/>
            </w:pPr>
            <w:r w:rsidRPr="002D5D93">
              <w:t>Max 13,00 m</w:t>
            </w:r>
          </w:p>
        </w:tc>
      </w:tr>
      <w:tr w:rsidR="00345E3D" w:rsidRPr="007F50ED" w14:paraId="68C68D75" w14:textId="77777777" w:rsidTr="00345E3D">
        <w:trPr>
          <w:trHeight w:val="283"/>
          <w:jc w:val="center"/>
        </w:trPr>
        <w:tc>
          <w:tcPr>
            <w:tcW w:w="1417" w:type="dxa"/>
            <w:vMerge/>
            <w:shd w:val="clear" w:color="auto" w:fill="auto"/>
            <w:vAlign w:val="center"/>
            <w:hideMark/>
          </w:tcPr>
          <w:p w14:paraId="3620247B" w14:textId="77777777" w:rsidR="00345E3D" w:rsidRPr="002D5D93" w:rsidRDefault="00345E3D" w:rsidP="00345E3D">
            <w:pPr>
              <w:pStyle w:val="NormalTableau"/>
              <w:rPr>
                <w:sz w:val="12"/>
              </w:rPr>
            </w:pPr>
          </w:p>
        </w:tc>
        <w:tc>
          <w:tcPr>
            <w:tcW w:w="1418" w:type="dxa"/>
            <w:shd w:val="clear" w:color="auto" w:fill="auto"/>
            <w:vAlign w:val="center"/>
            <w:hideMark/>
          </w:tcPr>
          <w:p w14:paraId="0A244B38" w14:textId="77777777" w:rsidR="00345E3D" w:rsidRPr="002D5D93" w:rsidRDefault="00345E3D" w:rsidP="00345E3D">
            <w:pPr>
              <w:pStyle w:val="NormalTableau"/>
            </w:pPr>
            <w:r w:rsidRPr="002D5D93">
              <w:t>Acrotère*</w:t>
            </w:r>
          </w:p>
        </w:tc>
        <w:tc>
          <w:tcPr>
            <w:tcW w:w="1413" w:type="dxa"/>
            <w:shd w:val="clear" w:color="auto" w:fill="auto"/>
          </w:tcPr>
          <w:p w14:paraId="2D66503A" w14:textId="77777777" w:rsidR="00345E3D" w:rsidRPr="007F50ED" w:rsidRDefault="00345E3D" w:rsidP="00345E3D">
            <w:pPr>
              <w:pStyle w:val="NormalTableau"/>
            </w:pPr>
            <w:r w:rsidRPr="007F50ED">
              <w:t>Dernier niveau plein* : 7,50 m</w:t>
            </w:r>
          </w:p>
          <w:p w14:paraId="49209357" w14:textId="77777777" w:rsidR="00345E3D" w:rsidRPr="002D5D93" w:rsidRDefault="00345E3D" w:rsidP="00345E3D">
            <w:pPr>
              <w:pStyle w:val="NormalTableau"/>
            </w:pPr>
            <w:r w:rsidRPr="007F50ED">
              <w:t>Étage en retrait* : 10,50 m</w:t>
            </w:r>
          </w:p>
        </w:tc>
        <w:tc>
          <w:tcPr>
            <w:tcW w:w="1415" w:type="dxa"/>
          </w:tcPr>
          <w:p w14:paraId="01C15B62" w14:textId="77777777" w:rsidR="00345E3D" w:rsidRPr="007F50ED" w:rsidRDefault="00345E3D" w:rsidP="00345E3D">
            <w:pPr>
              <w:pStyle w:val="NormalTableau"/>
            </w:pPr>
            <w:r w:rsidRPr="007F50ED">
              <w:t>Dernier niveau plein* : 10,50 m</w:t>
            </w:r>
          </w:p>
          <w:p w14:paraId="71DB6BDB" w14:textId="77777777" w:rsidR="00345E3D" w:rsidRPr="002D5D93" w:rsidRDefault="00345E3D" w:rsidP="00345E3D">
            <w:pPr>
              <w:pStyle w:val="NormalTableau"/>
            </w:pPr>
            <w:r w:rsidRPr="007F50ED">
              <w:t>Étage en retrait* : 13,50 m</w:t>
            </w:r>
          </w:p>
        </w:tc>
        <w:tc>
          <w:tcPr>
            <w:tcW w:w="1424" w:type="dxa"/>
          </w:tcPr>
          <w:p w14:paraId="09C5A5AD" w14:textId="77777777" w:rsidR="00345E3D" w:rsidRPr="007F50ED" w:rsidRDefault="00345E3D" w:rsidP="00345E3D">
            <w:pPr>
              <w:pStyle w:val="NormalTableau"/>
            </w:pPr>
            <w:r w:rsidRPr="007F50ED">
              <w:t>Dernier niveau plein* : 7,50 m</w:t>
            </w:r>
          </w:p>
          <w:p w14:paraId="7E71A4A7" w14:textId="77777777" w:rsidR="00345E3D" w:rsidRPr="002D5D93" w:rsidRDefault="00345E3D" w:rsidP="00345E3D">
            <w:pPr>
              <w:pStyle w:val="NormalTableau"/>
            </w:pPr>
            <w:r w:rsidRPr="007F50ED">
              <w:t>Étage en retrait* : 10,50 m</w:t>
            </w:r>
          </w:p>
        </w:tc>
      </w:tr>
      <w:tr w:rsidR="00345E3D" w:rsidRPr="002D5D93" w14:paraId="567D65A9" w14:textId="77777777" w:rsidTr="00345E3D">
        <w:trPr>
          <w:trHeight w:val="283"/>
          <w:jc w:val="center"/>
        </w:trPr>
        <w:tc>
          <w:tcPr>
            <w:tcW w:w="2835" w:type="dxa"/>
            <w:gridSpan w:val="2"/>
            <w:shd w:val="clear" w:color="auto" w:fill="auto"/>
            <w:vAlign w:val="center"/>
            <w:hideMark/>
          </w:tcPr>
          <w:p w14:paraId="242DA5D6" w14:textId="77777777" w:rsidR="00345E3D" w:rsidRPr="002D5D93" w:rsidRDefault="00345E3D" w:rsidP="00345E3D">
            <w:pPr>
              <w:pStyle w:val="NormalTableau"/>
            </w:pPr>
            <w:r w:rsidRPr="002D5D93">
              <w:t>Nombre d’unités de logement*</w:t>
            </w:r>
          </w:p>
        </w:tc>
        <w:tc>
          <w:tcPr>
            <w:tcW w:w="4252" w:type="dxa"/>
            <w:gridSpan w:val="3"/>
            <w:shd w:val="clear" w:color="auto" w:fill="auto"/>
            <w:vAlign w:val="center"/>
          </w:tcPr>
          <w:p w14:paraId="063FBE8A" w14:textId="77777777" w:rsidR="00345E3D" w:rsidRPr="002D5D93" w:rsidRDefault="00345E3D" w:rsidP="00345E3D">
            <w:pPr>
              <w:pStyle w:val="NormalTableau"/>
            </w:pPr>
            <w:r w:rsidRPr="002D5D93">
              <w:t>Max 4</w:t>
            </w:r>
          </w:p>
        </w:tc>
      </w:tr>
      <w:tr w:rsidR="00345E3D" w:rsidRPr="002D5D93" w14:paraId="5F65FC60" w14:textId="77777777" w:rsidTr="00345E3D">
        <w:trPr>
          <w:trHeight w:val="283"/>
          <w:jc w:val="center"/>
        </w:trPr>
        <w:tc>
          <w:tcPr>
            <w:tcW w:w="2835" w:type="dxa"/>
            <w:gridSpan w:val="2"/>
            <w:shd w:val="clear" w:color="auto" w:fill="auto"/>
            <w:vAlign w:val="center"/>
          </w:tcPr>
          <w:p w14:paraId="23B1E0B5" w14:textId="77777777" w:rsidR="00345E3D" w:rsidRPr="002D5D93" w:rsidRDefault="00345E3D" w:rsidP="00345E3D">
            <w:pPr>
              <w:pStyle w:val="NormalTableau"/>
            </w:pPr>
            <w:r w:rsidRPr="002D5D93">
              <w:t>Emplacements de stationnement</w:t>
            </w:r>
          </w:p>
        </w:tc>
        <w:tc>
          <w:tcPr>
            <w:tcW w:w="4252" w:type="dxa"/>
            <w:gridSpan w:val="3"/>
            <w:shd w:val="clear" w:color="auto" w:fill="auto"/>
            <w:vAlign w:val="center"/>
          </w:tcPr>
          <w:p w14:paraId="7A065133" w14:textId="77777777" w:rsidR="00345E3D" w:rsidRPr="002D5D93" w:rsidRDefault="00345E3D" w:rsidP="00345E3D">
            <w:pPr>
              <w:pStyle w:val="NormalTableau"/>
            </w:pPr>
            <w:r w:rsidRPr="002D5D93">
              <w:t>Sur la même parcelle*</w:t>
            </w:r>
          </w:p>
        </w:tc>
      </w:tr>
    </w:tbl>
    <w:p w14:paraId="2CC52FCA" w14:textId="02BE3640" w:rsidR="00345E3D" w:rsidRDefault="00345E3D" w:rsidP="00345E3D">
      <w:pPr>
        <w:rPr>
          <w:lang w:val="fr-FR"/>
        </w:rPr>
      </w:pPr>
    </w:p>
    <w:p w14:paraId="714B19E6" w14:textId="63A66BDC" w:rsidR="00345E3D" w:rsidRPr="00345E3D" w:rsidRDefault="00345E3D" w:rsidP="00345E3D">
      <w:pPr>
        <w:pStyle w:val="Heading2"/>
        <w:rPr>
          <w:lang w:val="fr-FR"/>
        </w:rPr>
      </w:pPr>
      <w:r>
        <w:rPr>
          <w:lang w:val="fr-FR"/>
        </w:rPr>
        <w:t xml:space="preserve">Art. 3.1 </w:t>
      </w:r>
      <w:r w:rsidRPr="00345E3D">
        <w:rPr>
          <w:lang w:val="fr-FR"/>
        </w:rPr>
        <w:t xml:space="preserve">Reculs* des constructions* par rapport aux </w:t>
      </w:r>
      <w:r>
        <w:rPr>
          <w:lang w:val="fr-FR"/>
        </w:rPr>
        <w:t>limites du terrain à bâtir net*</w:t>
      </w:r>
    </w:p>
    <w:p w14:paraId="692D803E" w14:textId="238ED1D4" w:rsidR="00345E3D" w:rsidRPr="00345E3D" w:rsidRDefault="00345E3D" w:rsidP="00345E3D">
      <w:pPr>
        <w:pStyle w:val="Heading3"/>
        <w:rPr>
          <w:lang w:val="fr-FR"/>
        </w:rPr>
      </w:pPr>
      <w:r>
        <w:rPr>
          <w:lang w:val="fr-FR"/>
        </w:rPr>
        <w:t>Art. 3.1.1 Recul* avant des constructions*</w:t>
      </w:r>
    </w:p>
    <w:p w14:paraId="5633E19B" w14:textId="5C678B8C" w:rsidR="00345E3D" w:rsidRDefault="00345E3D" w:rsidP="00345E3D">
      <w:pPr>
        <w:rPr>
          <w:lang w:val="fr-FR"/>
        </w:rPr>
      </w:pPr>
      <w:r w:rsidRPr="00345E3D">
        <w:rPr>
          <w:lang w:val="fr-FR"/>
        </w:rPr>
        <w:t>Les constructions principales* doive</w:t>
      </w:r>
      <w:r>
        <w:rPr>
          <w:lang w:val="fr-FR"/>
        </w:rPr>
        <w:t>nt être implantées comme suit:</w:t>
      </w:r>
    </w:p>
    <w:p w14:paraId="0B616F93" w14:textId="2E00F212" w:rsidR="00345E3D" w:rsidRDefault="00345E3D" w:rsidP="00345E3D">
      <w:pPr>
        <w:pStyle w:val="ListParagraph"/>
        <w:numPr>
          <w:ilvl w:val="0"/>
          <w:numId w:val="7"/>
        </w:numPr>
        <w:rPr>
          <w:lang w:val="fr-FR"/>
        </w:rPr>
      </w:pPr>
      <w:proofErr w:type="gramStart"/>
      <w:r w:rsidRPr="00345E3D">
        <w:rPr>
          <w:lang w:val="fr-FR"/>
        </w:rPr>
        <w:t>lorsque</w:t>
      </w:r>
      <w:proofErr w:type="gramEnd"/>
      <w:r w:rsidRPr="00345E3D">
        <w:rPr>
          <w:lang w:val="fr-FR"/>
        </w:rPr>
        <w:t xml:space="preserve"> la construction principale* projetée est accolée à une construction principale* ex</w:t>
      </w:r>
      <w:r>
        <w:rPr>
          <w:lang w:val="fr-FR"/>
        </w:rPr>
        <w:t xml:space="preserve">istante (sise sur la parcelle* </w:t>
      </w:r>
      <w:r w:rsidRPr="00345E3D">
        <w:rPr>
          <w:lang w:val="fr-FR"/>
        </w:rPr>
        <w:t>voisine desservie par la même voirie), la façade avant est à édifier dans l’alignement de la façade avant de la construction princip</w:t>
      </w:r>
      <w:r>
        <w:rPr>
          <w:lang w:val="fr-FR"/>
        </w:rPr>
        <w:t>ale* existante</w:t>
      </w:r>
      <w:r w:rsidRPr="00345E3D">
        <w:rPr>
          <w:lang w:val="fr-FR"/>
        </w:rPr>
        <w:t>;</w:t>
      </w:r>
    </w:p>
    <w:p w14:paraId="755378C6" w14:textId="469C18AE" w:rsidR="00345E3D" w:rsidRDefault="00345E3D" w:rsidP="00345E3D">
      <w:pPr>
        <w:ind w:left="360"/>
        <w:jc w:val="center"/>
        <w:rPr>
          <w:lang w:val="fr-FR"/>
        </w:rPr>
      </w:pPr>
      <w:r>
        <w:rPr>
          <w:noProof/>
          <w:lang w:val="en-US"/>
        </w:rPr>
        <w:drawing>
          <wp:inline distT="0" distB="0" distL="0" distR="0" wp14:anchorId="4E6AACD8" wp14:editId="44D71AFD">
            <wp:extent cx="1139825" cy="1207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9825" cy="1207135"/>
                    </a:xfrm>
                    <a:prstGeom prst="rect">
                      <a:avLst/>
                    </a:prstGeom>
                    <a:noFill/>
                  </pic:spPr>
                </pic:pic>
              </a:graphicData>
            </a:graphic>
          </wp:inline>
        </w:drawing>
      </w:r>
    </w:p>
    <w:p w14:paraId="504C4299" w14:textId="4F8D6348" w:rsidR="00345E3D" w:rsidRPr="00345E3D" w:rsidRDefault="00345E3D" w:rsidP="00345E3D">
      <w:pPr>
        <w:pStyle w:val="ListParagraph"/>
        <w:numPr>
          <w:ilvl w:val="0"/>
          <w:numId w:val="7"/>
        </w:numPr>
        <w:rPr>
          <w:lang w:val="fr-FR"/>
        </w:rPr>
      </w:pPr>
      <w:proofErr w:type="gramStart"/>
      <w:r w:rsidRPr="00345E3D">
        <w:rPr>
          <w:lang w:val="fr-FR"/>
        </w:rPr>
        <w:t>lorsque</w:t>
      </w:r>
      <w:proofErr w:type="gramEnd"/>
      <w:r w:rsidRPr="00345E3D">
        <w:rPr>
          <w:lang w:val="fr-FR"/>
        </w:rPr>
        <w:t xml:space="preserve"> la construction principale* projetée s’inscrit à côté d’une construction principale* existante (sise sur la parcelle* voisine desservie par la même voirie), la </w:t>
      </w:r>
      <w:r w:rsidRPr="00345E3D">
        <w:rPr>
          <w:lang w:val="fr-FR"/>
        </w:rPr>
        <w:lastRenderedPageBreak/>
        <w:t>façade avant est édifiée dans une bande d’implantation déterminée par la façade avant de la construction principale* voisi</w:t>
      </w:r>
      <w:r>
        <w:rPr>
          <w:lang w:val="fr-FR"/>
        </w:rPr>
        <w:t>ne et un recul* avant de 6,00 m</w:t>
      </w:r>
      <w:r w:rsidRPr="00345E3D">
        <w:rPr>
          <w:lang w:val="fr-FR"/>
        </w:rPr>
        <w:t>;</w:t>
      </w:r>
    </w:p>
    <w:p w14:paraId="6D6BACD7" w14:textId="3AA979B8" w:rsidR="00345E3D" w:rsidRDefault="00345E3D" w:rsidP="00345E3D">
      <w:pPr>
        <w:ind w:left="360"/>
        <w:jc w:val="center"/>
        <w:rPr>
          <w:lang w:val="fr-FR"/>
        </w:rPr>
      </w:pPr>
      <w:r>
        <w:rPr>
          <w:noProof/>
          <w:lang w:val="en-US"/>
        </w:rPr>
        <w:drawing>
          <wp:inline distT="0" distB="0" distL="0" distR="0" wp14:anchorId="6C9E4ACA" wp14:editId="06B27174">
            <wp:extent cx="1188720" cy="9817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12AF4F7A" w14:textId="6A7F31E2" w:rsidR="00345E3D" w:rsidRDefault="00345E3D" w:rsidP="00345E3D">
      <w:pPr>
        <w:pStyle w:val="ListParagraph"/>
        <w:numPr>
          <w:ilvl w:val="0"/>
          <w:numId w:val="7"/>
        </w:numPr>
        <w:rPr>
          <w:lang w:val="fr-FR"/>
        </w:rPr>
      </w:pPr>
      <w:proofErr w:type="gramStart"/>
      <w:r w:rsidRPr="00345E3D">
        <w:rPr>
          <w:lang w:val="fr-FR"/>
        </w:rPr>
        <w:t>lorsque</w:t>
      </w:r>
      <w:proofErr w:type="gramEnd"/>
      <w:r w:rsidRPr="00345E3D">
        <w:rPr>
          <w:lang w:val="fr-FR"/>
        </w:rPr>
        <w:t xml:space="preserve"> la construction principale* projetée s’inscrit entre deux constructions principales* existantes (sises sur les deux parcelles* voisines desservies par la même voirie), la façade avant est édifiée à l’intérieur de la bande d’alignement déterminée par la façade avant des constructions principales* voisines, sans dé</w:t>
      </w:r>
      <w:r>
        <w:rPr>
          <w:lang w:val="fr-FR"/>
        </w:rPr>
        <w:t>passer un recul avant de 6,00 m</w:t>
      </w:r>
      <w:r w:rsidRPr="00345E3D">
        <w:rPr>
          <w:lang w:val="fr-FR"/>
        </w:rPr>
        <w:t>;</w:t>
      </w:r>
    </w:p>
    <w:p w14:paraId="2CA99F64" w14:textId="6C185CF4" w:rsidR="00345E3D" w:rsidRDefault="00345E3D" w:rsidP="00345E3D">
      <w:pPr>
        <w:ind w:left="360"/>
        <w:jc w:val="center"/>
        <w:rPr>
          <w:lang w:val="fr-FR"/>
        </w:rPr>
      </w:pPr>
      <w:r>
        <w:rPr>
          <w:noProof/>
          <w:lang w:val="en-US"/>
        </w:rPr>
        <w:drawing>
          <wp:inline distT="0" distB="0" distL="0" distR="0" wp14:anchorId="366BEB34" wp14:editId="3049A0F2">
            <wp:extent cx="1402080" cy="93916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2080" cy="939165"/>
                    </a:xfrm>
                    <a:prstGeom prst="rect">
                      <a:avLst/>
                    </a:prstGeom>
                    <a:noFill/>
                  </pic:spPr>
                </pic:pic>
              </a:graphicData>
            </a:graphic>
          </wp:inline>
        </w:drawing>
      </w:r>
    </w:p>
    <w:p w14:paraId="7DB2F619" w14:textId="777A1460" w:rsidR="00345E3D" w:rsidRDefault="00345E3D" w:rsidP="00345E3D">
      <w:pPr>
        <w:pStyle w:val="ListParagraph"/>
        <w:numPr>
          <w:ilvl w:val="0"/>
          <w:numId w:val="7"/>
        </w:numPr>
        <w:rPr>
          <w:lang w:val="fr-FR"/>
        </w:rPr>
      </w:pPr>
      <w:proofErr w:type="gramStart"/>
      <w:r w:rsidRPr="00345E3D">
        <w:rPr>
          <w:lang w:val="fr-FR"/>
        </w:rPr>
        <w:t>dans</w:t>
      </w:r>
      <w:proofErr w:type="gramEnd"/>
      <w:r w:rsidRPr="00345E3D">
        <w:rPr>
          <w:lang w:val="fr-FR"/>
        </w:rPr>
        <w:t xml:space="preserve"> les autres cas de figure, le recul* avant est de 6,00 m maximum;</w:t>
      </w:r>
    </w:p>
    <w:p w14:paraId="216C8E5A" w14:textId="16DA5161" w:rsidR="00345E3D" w:rsidRDefault="00345E3D" w:rsidP="00345E3D">
      <w:pPr>
        <w:ind w:left="360"/>
        <w:jc w:val="center"/>
        <w:rPr>
          <w:lang w:val="fr-FR"/>
        </w:rPr>
      </w:pPr>
      <w:r>
        <w:rPr>
          <w:noProof/>
          <w:lang w:val="en-US"/>
        </w:rPr>
        <w:drawing>
          <wp:inline distT="0" distB="0" distL="0" distR="0" wp14:anchorId="36704BAA" wp14:editId="10E7B1C1">
            <wp:extent cx="1188720" cy="1249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249680"/>
                    </a:xfrm>
                    <a:prstGeom prst="rect">
                      <a:avLst/>
                    </a:prstGeom>
                    <a:noFill/>
                  </pic:spPr>
                </pic:pic>
              </a:graphicData>
            </a:graphic>
          </wp:inline>
        </w:drawing>
      </w:r>
    </w:p>
    <w:p w14:paraId="5070B481" w14:textId="77777777" w:rsidR="00345E3D" w:rsidRDefault="00345E3D" w:rsidP="00345E3D">
      <w:pPr>
        <w:rPr>
          <w:lang w:val="fr-FR"/>
        </w:rPr>
      </w:pPr>
    </w:p>
    <w:p w14:paraId="03468374" w14:textId="7386D65B" w:rsidR="00345E3D" w:rsidRDefault="00345E3D" w:rsidP="00345E3D">
      <w:pPr>
        <w:pStyle w:val="Heading3"/>
        <w:rPr>
          <w:lang w:val="fr-FR"/>
        </w:rPr>
      </w:pPr>
      <w:r>
        <w:rPr>
          <w:lang w:val="fr-FR"/>
        </w:rPr>
        <w:t xml:space="preserve">Art. 3.1.2 </w:t>
      </w:r>
      <w:r w:rsidRPr="00345E3D">
        <w:rPr>
          <w:lang w:val="fr-FR"/>
        </w:rPr>
        <w:t>Recul* latéral des constructions*</w:t>
      </w:r>
    </w:p>
    <w:p w14:paraId="6B8E0E3B" w14:textId="77777777" w:rsidR="00345E3D" w:rsidRDefault="00345E3D" w:rsidP="00345E3D">
      <w:pPr>
        <w:rPr>
          <w:lang w:val="fr-FR"/>
        </w:rPr>
      </w:pPr>
      <w:r w:rsidRPr="00345E3D">
        <w:rPr>
          <w:lang w:val="fr-FR"/>
        </w:rPr>
        <w:t>Toute nouvelle constru</w:t>
      </w:r>
      <w:r>
        <w:rPr>
          <w:lang w:val="fr-FR"/>
        </w:rPr>
        <w:t>ction principale* est implantée</w:t>
      </w:r>
      <w:r w:rsidRPr="00345E3D">
        <w:rPr>
          <w:lang w:val="fr-FR"/>
        </w:rPr>
        <w:t>:</w:t>
      </w:r>
    </w:p>
    <w:p w14:paraId="1ADED759" w14:textId="458AB687" w:rsidR="00345E3D" w:rsidRDefault="00345E3D" w:rsidP="00345E3D">
      <w:pPr>
        <w:pStyle w:val="ListParagraph"/>
        <w:numPr>
          <w:ilvl w:val="0"/>
          <w:numId w:val="7"/>
        </w:numPr>
        <w:rPr>
          <w:lang w:val="fr-FR"/>
        </w:rPr>
      </w:pPr>
      <w:r w:rsidRPr="00345E3D">
        <w:rPr>
          <w:lang w:val="fr-FR"/>
        </w:rPr>
        <w:t>En r</w:t>
      </w:r>
      <w:r>
        <w:rPr>
          <w:lang w:val="fr-FR"/>
        </w:rPr>
        <w:t>ecul* latéral de 2,50 m minimum</w:t>
      </w:r>
      <w:r w:rsidRPr="00345E3D">
        <w:rPr>
          <w:lang w:val="fr-FR"/>
        </w:rPr>
        <w:t>;</w:t>
      </w:r>
    </w:p>
    <w:p w14:paraId="75892458" w14:textId="219E702F" w:rsidR="00345E3D" w:rsidRDefault="00345E3D" w:rsidP="00345E3D">
      <w:pPr>
        <w:ind w:left="360"/>
        <w:jc w:val="center"/>
        <w:rPr>
          <w:lang w:val="fr-FR"/>
        </w:rPr>
      </w:pPr>
      <w:r>
        <w:rPr>
          <w:noProof/>
          <w:lang w:val="en-US"/>
        </w:rPr>
        <w:drawing>
          <wp:inline distT="0" distB="0" distL="0" distR="0" wp14:anchorId="16040CDE" wp14:editId="180E1796">
            <wp:extent cx="939165" cy="1188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9165" cy="1188720"/>
                    </a:xfrm>
                    <a:prstGeom prst="rect">
                      <a:avLst/>
                    </a:prstGeom>
                    <a:noFill/>
                  </pic:spPr>
                </pic:pic>
              </a:graphicData>
            </a:graphic>
          </wp:inline>
        </w:drawing>
      </w:r>
    </w:p>
    <w:p w14:paraId="14C0D7A5" w14:textId="6A0BCB84" w:rsidR="00345E3D" w:rsidRPr="00345E3D" w:rsidRDefault="00345E3D" w:rsidP="00345E3D">
      <w:pPr>
        <w:pStyle w:val="ListParagraph"/>
        <w:numPr>
          <w:ilvl w:val="0"/>
          <w:numId w:val="7"/>
        </w:numPr>
        <w:rPr>
          <w:lang w:val="fr-FR"/>
        </w:rPr>
      </w:pPr>
      <w:r w:rsidRPr="00345E3D">
        <w:rPr>
          <w:lang w:val="fr-FR"/>
        </w:rPr>
        <w:t>En limite latérale de parcelle* dans le cas où les autorisations de bâtir sont accordées simultanément pour la construction de deux maisons jumelées ou en bande;</w:t>
      </w:r>
    </w:p>
    <w:p w14:paraId="56427A3D" w14:textId="18CAEB5E" w:rsidR="00345E3D" w:rsidRDefault="00345E3D" w:rsidP="00345E3D">
      <w:pPr>
        <w:ind w:left="360"/>
        <w:jc w:val="center"/>
        <w:rPr>
          <w:lang w:val="fr-FR"/>
        </w:rPr>
      </w:pPr>
      <w:r>
        <w:rPr>
          <w:noProof/>
          <w:lang w:val="en-US"/>
        </w:rPr>
        <w:lastRenderedPageBreak/>
        <w:drawing>
          <wp:inline distT="0" distB="0" distL="0" distR="0" wp14:anchorId="5C7CA092" wp14:editId="6594E3BB">
            <wp:extent cx="1237615" cy="124396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7615" cy="1243965"/>
                    </a:xfrm>
                    <a:prstGeom prst="rect">
                      <a:avLst/>
                    </a:prstGeom>
                    <a:noFill/>
                  </pic:spPr>
                </pic:pic>
              </a:graphicData>
            </a:graphic>
          </wp:inline>
        </w:drawing>
      </w:r>
    </w:p>
    <w:p w14:paraId="3BB4258D" w14:textId="154A3CA4" w:rsidR="00345E3D" w:rsidRPr="00345E3D" w:rsidRDefault="00345E3D" w:rsidP="00345E3D">
      <w:pPr>
        <w:pStyle w:val="ListParagraph"/>
        <w:numPr>
          <w:ilvl w:val="0"/>
          <w:numId w:val="7"/>
        </w:numPr>
        <w:rPr>
          <w:lang w:val="fr-FR"/>
        </w:rPr>
      </w:pPr>
      <w:r w:rsidRPr="00345E3D">
        <w:rPr>
          <w:lang w:val="fr-FR"/>
        </w:rPr>
        <w:t>Dans le cas d’une construction* voisine existante édifiée en limite latérale de parcelle*, la nouvelle construction* peut s’y accoler.</w:t>
      </w:r>
    </w:p>
    <w:p w14:paraId="3480A36E" w14:textId="5C0511C7" w:rsidR="00345E3D" w:rsidRDefault="00345E3D" w:rsidP="00345E3D">
      <w:pPr>
        <w:ind w:left="360"/>
        <w:jc w:val="center"/>
        <w:rPr>
          <w:lang w:val="fr-FR"/>
        </w:rPr>
      </w:pPr>
      <w:r w:rsidRPr="002D5D93">
        <w:drawing>
          <wp:inline distT="0" distB="0" distL="0" distR="0" wp14:anchorId="1BFF5AB6" wp14:editId="2E47AE38">
            <wp:extent cx="1238400" cy="1245600"/>
            <wp:effectExtent l="0" t="0" r="0" b="0"/>
            <wp:docPr id="7" name="Image 46"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4987F3F5" w14:textId="38AE3FAA" w:rsidR="00345E3D" w:rsidRDefault="00345E3D" w:rsidP="00345E3D">
      <w:pPr>
        <w:pStyle w:val="ListParagraph"/>
        <w:numPr>
          <w:ilvl w:val="0"/>
          <w:numId w:val="7"/>
        </w:numPr>
        <w:rPr>
          <w:lang w:val="fr-FR"/>
        </w:rPr>
      </w:pPr>
      <w:r w:rsidRPr="00345E3D">
        <w:rPr>
          <w:lang w:val="fr-FR"/>
        </w:rPr>
        <w:t>Dans le cas d’une construction* voisine existante édifiée en limite latérale de parcelle*, qui comporte une ouverture dûment autorisée sur la façade concernée, la nouvelle construction principale* doit respecter un recul* de 3,00 m.</w:t>
      </w:r>
    </w:p>
    <w:p w14:paraId="2DE2701F" w14:textId="0FCD2BF6" w:rsidR="00345E3D" w:rsidRDefault="00345E3D" w:rsidP="00345E3D">
      <w:pPr>
        <w:ind w:left="360"/>
        <w:jc w:val="center"/>
        <w:rPr>
          <w:lang w:val="fr-FR"/>
        </w:rPr>
      </w:pPr>
      <w:r>
        <w:rPr>
          <w:noProof/>
          <w:lang w:val="en-US"/>
        </w:rPr>
        <w:drawing>
          <wp:inline distT="0" distB="0" distL="0" distR="0" wp14:anchorId="2013AD32" wp14:editId="6F1BAA11">
            <wp:extent cx="1188720" cy="12439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4D1C2F9E" w14:textId="77341740" w:rsidR="00345E3D" w:rsidRDefault="00345E3D" w:rsidP="00345E3D">
      <w:pPr>
        <w:rPr>
          <w:lang w:val="fr-FR"/>
        </w:rPr>
      </w:pPr>
    </w:p>
    <w:p w14:paraId="246CF3F4" w14:textId="27D0E1B1" w:rsidR="00345E3D" w:rsidRDefault="00345E3D" w:rsidP="00345E3D">
      <w:pPr>
        <w:pStyle w:val="Heading3"/>
        <w:rPr>
          <w:lang w:val="fr-FR"/>
        </w:rPr>
      </w:pPr>
      <w:r>
        <w:rPr>
          <w:lang w:val="fr-FR"/>
        </w:rPr>
        <w:t xml:space="preserve">Art. 3.1.3 </w:t>
      </w:r>
      <w:r w:rsidRPr="00345E3D">
        <w:rPr>
          <w:lang w:val="fr-FR"/>
        </w:rPr>
        <w:t>Recul* arrière des constructions*</w:t>
      </w:r>
    </w:p>
    <w:p w14:paraId="136EFC06" w14:textId="4ABA223B" w:rsidR="00345E3D" w:rsidRDefault="00345E3D" w:rsidP="00345E3D">
      <w:pPr>
        <w:rPr>
          <w:lang w:val="fr-FR"/>
        </w:rPr>
      </w:pPr>
      <w:r w:rsidRPr="00345E3D">
        <w:rPr>
          <w:lang w:val="fr-FR"/>
        </w:rPr>
        <w:t>Le recul* des constructions principales* est de 5,00 m minimum.</w:t>
      </w:r>
    </w:p>
    <w:p w14:paraId="61C00175" w14:textId="4B9F2C60" w:rsidR="00345E3D" w:rsidRDefault="00345E3D" w:rsidP="00345E3D">
      <w:pPr>
        <w:jc w:val="center"/>
        <w:rPr>
          <w:lang w:val="fr-FR"/>
        </w:rPr>
      </w:pPr>
      <w:r>
        <w:rPr>
          <w:noProof/>
          <w:lang w:val="en-US"/>
        </w:rPr>
        <w:drawing>
          <wp:inline distT="0" distB="0" distL="0" distR="0" wp14:anchorId="3721E529" wp14:editId="496BC85A">
            <wp:extent cx="1188720" cy="12801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1280160"/>
                    </a:xfrm>
                    <a:prstGeom prst="rect">
                      <a:avLst/>
                    </a:prstGeom>
                    <a:noFill/>
                  </pic:spPr>
                </pic:pic>
              </a:graphicData>
            </a:graphic>
          </wp:inline>
        </w:drawing>
      </w:r>
    </w:p>
    <w:p w14:paraId="1C2ADCD0" w14:textId="2E89B457" w:rsidR="00345E3D" w:rsidRPr="00345E3D" w:rsidRDefault="00345E3D" w:rsidP="00345E3D">
      <w:pPr>
        <w:pStyle w:val="Heading2"/>
        <w:rPr>
          <w:lang w:val="fr-FR"/>
        </w:rPr>
      </w:pPr>
      <w:r>
        <w:rPr>
          <w:lang w:val="fr-FR"/>
        </w:rPr>
        <w:t xml:space="preserve">Art. 3.2 </w:t>
      </w:r>
      <w:r w:rsidRPr="00345E3D">
        <w:rPr>
          <w:lang w:val="fr-FR"/>
        </w:rPr>
        <w:t>Type et implantation des const</w:t>
      </w:r>
      <w:r>
        <w:rPr>
          <w:lang w:val="fr-FR"/>
        </w:rPr>
        <w:t>ructions* hors-sol et sous-sol*</w:t>
      </w:r>
    </w:p>
    <w:p w14:paraId="3365D54E" w14:textId="724DEA15" w:rsidR="00345E3D" w:rsidRPr="00345E3D" w:rsidRDefault="00345E3D" w:rsidP="00345E3D">
      <w:pPr>
        <w:pStyle w:val="Heading3"/>
        <w:rPr>
          <w:lang w:val="fr-FR"/>
        </w:rPr>
      </w:pPr>
      <w:r>
        <w:rPr>
          <w:lang w:val="fr-FR"/>
        </w:rPr>
        <w:t>Art. 3.2.1 Type de constructions*</w:t>
      </w:r>
    </w:p>
    <w:p w14:paraId="6D735969" w14:textId="4F623AA9" w:rsidR="00345E3D" w:rsidRPr="00345E3D" w:rsidRDefault="00345E3D" w:rsidP="00345E3D">
      <w:pPr>
        <w:rPr>
          <w:lang w:val="fr-FR"/>
        </w:rPr>
      </w:pPr>
      <w:r w:rsidRPr="00345E3D">
        <w:rPr>
          <w:lang w:val="fr-FR"/>
        </w:rPr>
        <w:t>Les constructions principales* peuvent être implantées de manière isolée ou groupée.</w:t>
      </w:r>
    </w:p>
    <w:p w14:paraId="34762E60" w14:textId="6ABBE568" w:rsidR="00345E3D" w:rsidRDefault="00345E3D" w:rsidP="00345E3D">
      <w:pPr>
        <w:pStyle w:val="Heading3"/>
        <w:rPr>
          <w:lang w:val="fr-FR"/>
        </w:rPr>
      </w:pPr>
      <w:r>
        <w:rPr>
          <w:lang w:val="fr-FR"/>
        </w:rPr>
        <w:t xml:space="preserve">Art. 3.2.2 </w:t>
      </w:r>
      <w:r w:rsidRPr="00345E3D">
        <w:rPr>
          <w:lang w:val="fr-FR"/>
        </w:rPr>
        <w:t>Bande de construction*</w:t>
      </w:r>
    </w:p>
    <w:p w14:paraId="7AE37AEF" w14:textId="77777777" w:rsidR="00345E3D" w:rsidRPr="00345E3D" w:rsidRDefault="00345E3D" w:rsidP="00345E3D">
      <w:pPr>
        <w:rPr>
          <w:lang w:val="fr-FR"/>
        </w:rPr>
      </w:pPr>
      <w:r w:rsidRPr="00345E3D">
        <w:rPr>
          <w:lang w:val="fr-FR"/>
        </w:rPr>
        <w:t>La bande de construction* est de 21,00 m maximum.</w:t>
      </w:r>
    </w:p>
    <w:p w14:paraId="455CC662" w14:textId="2BB3B55D" w:rsidR="00345E3D" w:rsidRDefault="00345E3D" w:rsidP="00345E3D">
      <w:pPr>
        <w:rPr>
          <w:lang w:val="fr-FR"/>
        </w:rPr>
      </w:pPr>
      <w:r w:rsidRPr="00345E3D">
        <w:rPr>
          <w:lang w:val="fr-FR"/>
        </w:rPr>
        <w:t>Les avant-corps* doivent être implantés à l’intérieur de la bande de construction*.</w:t>
      </w:r>
    </w:p>
    <w:p w14:paraId="2841835C" w14:textId="1D8A5993" w:rsidR="00345E3D" w:rsidRDefault="00345E3D" w:rsidP="00345E3D">
      <w:pPr>
        <w:jc w:val="center"/>
        <w:rPr>
          <w:lang w:val="fr-FR"/>
        </w:rPr>
      </w:pPr>
      <w:r>
        <w:rPr>
          <w:noProof/>
          <w:lang w:val="en-US"/>
        </w:rPr>
        <w:lastRenderedPageBreak/>
        <w:drawing>
          <wp:inline distT="0" distB="0" distL="0" distR="0" wp14:anchorId="008B2140" wp14:editId="59A80310">
            <wp:extent cx="1329055" cy="1414145"/>
            <wp:effectExtent l="0" t="0" r="444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29055" cy="1414145"/>
                    </a:xfrm>
                    <a:prstGeom prst="rect">
                      <a:avLst/>
                    </a:prstGeom>
                    <a:noFill/>
                  </pic:spPr>
                </pic:pic>
              </a:graphicData>
            </a:graphic>
          </wp:inline>
        </w:drawing>
      </w:r>
    </w:p>
    <w:p w14:paraId="1954651B" w14:textId="35D950E5" w:rsidR="00345E3D" w:rsidRDefault="00345E3D" w:rsidP="00345E3D">
      <w:pPr>
        <w:pStyle w:val="Heading3"/>
        <w:rPr>
          <w:lang w:val="fr-FR"/>
        </w:rPr>
      </w:pPr>
      <w:r>
        <w:rPr>
          <w:lang w:val="fr-FR"/>
        </w:rPr>
        <w:t xml:space="preserve">Art. 3.2.3 </w:t>
      </w:r>
      <w:r w:rsidRPr="00345E3D">
        <w:rPr>
          <w:lang w:val="fr-FR"/>
        </w:rPr>
        <w:t>Profondeur* de la construction* hors-sol et sous-sol*</w:t>
      </w:r>
    </w:p>
    <w:p w14:paraId="66993B3A" w14:textId="77777777" w:rsidR="00345E3D" w:rsidRDefault="00345E3D" w:rsidP="00345E3D">
      <w:pPr>
        <w:rPr>
          <w:lang w:val="fr-FR"/>
        </w:rPr>
      </w:pPr>
      <w:r w:rsidRPr="00345E3D">
        <w:rPr>
          <w:lang w:val="fr-FR"/>
        </w:rPr>
        <w:t>Pour les constructions principales*, les profondeurs</w:t>
      </w:r>
      <w:r>
        <w:rPr>
          <w:lang w:val="fr-FR"/>
        </w:rPr>
        <w:t>* autorisées sont les suivantes:</w:t>
      </w:r>
    </w:p>
    <w:p w14:paraId="26F2056F" w14:textId="2DC728AD" w:rsidR="00345E3D" w:rsidRDefault="00345E3D" w:rsidP="00345E3D">
      <w:pPr>
        <w:pStyle w:val="ListParagraph"/>
        <w:numPr>
          <w:ilvl w:val="0"/>
          <w:numId w:val="7"/>
        </w:numPr>
        <w:rPr>
          <w:lang w:val="fr-FR"/>
        </w:rPr>
      </w:pPr>
      <w:r w:rsidRPr="00345E3D">
        <w:rPr>
          <w:lang w:val="fr-FR"/>
        </w:rPr>
        <w:t>La profondeur* maximale du second niveau plein* est de 13,00 m;</w:t>
      </w:r>
    </w:p>
    <w:p w14:paraId="28A60112" w14:textId="77777777" w:rsidR="00345E3D" w:rsidRDefault="00345E3D" w:rsidP="00345E3D">
      <w:pPr>
        <w:pStyle w:val="ListParagraph"/>
        <w:numPr>
          <w:ilvl w:val="0"/>
          <w:numId w:val="7"/>
        </w:numPr>
        <w:rPr>
          <w:lang w:val="fr-FR"/>
        </w:rPr>
      </w:pPr>
      <w:r w:rsidRPr="00345E3D">
        <w:rPr>
          <w:lang w:val="fr-FR"/>
        </w:rPr>
        <w:t>La profondeur* maximale du premier niveau plein* est de 15,00 m;</w:t>
      </w:r>
    </w:p>
    <w:p w14:paraId="6D0140B9" w14:textId="093ACFB5" w:rsidR="00345E3D" w:rsidRDefault="00345E3D" w:rsidP="00345E3D">
      <w:pPr>
        <w:pStyle w:val="ListParagraph"/>
        <w:numPr>
          <w:ilvl w:val="0"/>
          <w:numId w:val="7"/>
        </w:numPr>
        <w:rPr>
          <w:lang w:val="fr-FR"/>
        </w:rPr>
      </w:pPr>
      <w:r w:rsidRPr="00345E3D">
        <w:rPr>
          <w:lang w:val="fr-FR"/>
        </w:rPr>
        <w:t>La profondeur* maximale du niveau en sous-sol* est de 15,00 m. Tout dépassement du sous-sol par rapport au rez-de-chaussée doit être couvert de terre végétale d’une épaisseur d’au moins 0,50 m, à l’exception des surfaces aménagées en terrasse*.</w:t>
      </w:r>
    </w:p>
    <w:p w14:paraId="303EFE97" w14:textId="3ADC799C" w:rsidR="00345E3D" w:rsidRDefault="00345E3D" w:rsidP="00345E3D">
      <w:pPr>
        <w:jc w:val="center"/>
        <w:rPr>
          <w:lang w:val="fr-FR"/>
        </w:rPr>
      </w:pPr>
      <w:r>
        <w:rPr>
          <w:noProof/>
          <w:lang w:val="en-US"/>
        </w:rPr>
        <w:drawing>
          <wp:inline distT="0" distB="0" distL="0" distR="0" wp14:anchorId="6DE1AF4B" wp14:editId="5BFA2D35">
            <wp:extent cx="1304925" cy="987425"/>
            <wp:effectExtent l="0" t="0" r="9525"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4925" cy="987425"/>
                    </a:xfrm>
                    <a:prstGeom prst="rect">
                      <a:avLst/>
                    </a:prstGeom>
                    <a:noFill/>
                  </pic:spPr>
                </pic:pic>
              </a:graphicData>
            </a:graphic>
          </wp:inline>
        </w:drawing>
      </w:r>
    </w:p>
    <w:p w14:paraId="37323535" w14:textId="77777777" w:rsidR="00E86314" w:rsidRDefault="00E86314" w:rsidP="00E86314">
      <w:pPr>
        <w:rPr>
          <w:lang w:val="fr-FR"/>
        </w:rPr>
      </w:pPr>
    </w:p>
    <w:p w14:paraId="70E9D675" w14:textId="1C2FFC6F" w:rsidR="00345E3D" w:rsidRDefault="00345E3D" w:rsidP="00345E3D">
      <w:pPr>
        <w:pStyle w:val="Heading2"/>
        <w:rPr>
          <w:lang w:val="fr-FR"/>
        </w:rPr>
      </w:pPr>
      <w:r>
        <w:rPr>
          <w:lang w:val="fr-FR"/>
        </w:rPr>
        <w:t xml:space="preserve">Art. 3.3 </w:t>
      </w:r>
      <w:r w:rsidRPr="00345E3D">
        <w:rPr>
          <w:lang w:val="fr-FR"/>
        </w:rPr>
        <w:t>Nombre de niveaux*</w:t>
      </w:r>
    </w:p>
    <w:p w14:paraId="300B3CBA" w14:textId="77777777" w:rsidR="00E86314" w:rsidRDefault="00E86314" w:rsidP="00E86314">
      <w:pPr>
        <w:rPr>
          <w:lang w:val="fr-FR"/>
        </w:rPr>
      </w:pPr>
      <w:r w:rsidRPr="00E86314">
        <w:rPr>
          <w:lang w:val="fr-FR"/>
        </w:rPr>
        <w:t>Pour les constructions destinées a</w:t>
      </w:r>
      <w:r>
        <w:rPr>
          <w:lang w:val="fr-FR"/>
        </w:rPr>
        <w:t>u séjour prolongé de personnes*:</w:t>
      </w:r>
    </w:p>
    <w:p w14:paraId="4D1E36FA" w14:textId="1B2FF64E" w:rsidR="00E86314" w:rsidRDefault="00E86314" w:rsidP="00E86314">
      <w:pPr>
        <w:pStyle w:val="ListParagraph"/>
        <w:numPr>
          <w:ilvl w:val="0"/>
          <w:numId w:val="8"/>
        </w:numPr>
        <w:rPr>
          <w:lang w:val="fr-FR"/>
        </w:rPr>
      </w:pPr>
      <w:proofErr w:type="gramStart"/>
      <w:r w:rsidRPr="00E86314">
        <w:rPr>
          <w:lang w:val="fr-FR"/>
        </w:rPr>
        <w:t>le</w:t>
      </w:r>
      <w:proofErr w:type="gramEnd"/>
      <w:r w:rsidRPr="00E86314">
        <w:rPr>
          <w:lang w:val="fr-FR"/>
        </w:rPr>
        <w:t xml:space="preserve"> nombre de niveaux pleins* autorisé est de 2 au maximum;</w:t>
      </w:r>
    </w:p>
    <w:p w14:paraId="16F21AA8" w14:textId="77777777" w:rsidR="00E86314" w:rsidRDefault="00E86314" w:rsidP="00E86314">
      <w:pPr>
        <w:pStyle w:val="ListParagraph"/>
        <w:numPr>
          <w:ilvl w:val="0"/>
          <w:numId w:val="8"/>
        </w:numPr>
        <w:rPr>
          <w:lang w:val="fr-FR"/>
        </w:rPr>
      </w:pPr>
      <w:r w:rsidRPr="00E86314">
        <w:rPr>
          <w:lang w:val="fr-FR"/>
        </w:rPr>
        <w:t>1 niveau* supplémentaire peut être réalisé dans les combles* ou comme étage en retrait* dans le respect du gabarit théorique*;</w:t>
      </w:r>
    </w:p>
    <w:p w14:paraId="77F4016B" w14:textId="60F55A00" w:rsidR="00E86314" w:rsidRDefault="00E86314" w:rsidP="00E86314">
      <w:pPr>
        <w:pStyle w:val="ListParagraph"/>
        <w:numPr>
          <w:ilvl w:val="0"/>
          <w:numId w:val="8"/>
        </w:numPr>
        <w:rPr>
          <w:lang w:val="fr-FR"/>
        </w:rPr>
      </w:pPr>
      <w:proofErr w:type="gramStart"/>
      <w:r w:rsidRPr="00E86314">
        <w:rPr>
          <w:lang w:val="fr-FR"/>
        </w:rPr>
        <w:t>le</w:t>
      </w:r>
      <w:proofErr w:type="gramEnd"/>
      <w:r w:rsidRPr="00E86314">
        <w:rPr>
          <w:lang w:val="fr-FR"/>
        </w:rPr>
        <w:t xml:space="preserve"> nombre maximum de niveaux en sous-sol* est de 1.</w:t>
      </w:r>
    </w:p>
    <w:p w14:paraId="3F8A89F7" w14:textId="5B01BACB" w:rsidR="00E86314" w:rsidRDefault="00E86314" w:rsidP="00E86314">
      <w:pPr>
        <w:jc w:val="center"/>
        <w:rPr>
          <w:lang w:val="fr-FR"/>
        </w:rPr>
      </w:pPr>
      <w:r>
        <w:rPr>
          <w:noProof/>
          <w:lang w:val="en-US"/>
        </w:rPr>
        <w:drawing>
          <wp:inline distT="0" distB="0" distL="0" distR="0" wp14:anchorId="69789C73" wp14:editId="0BF2D1A2">
            <wp:extent cx="2301258" cy="206692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22706" cy="2086189"/>
                    </a:xfrm>
                    <a:prstGeom prst="rect">
                      <a:avLst/>
                    </a:prstGeom>
                  </pic:spPr>
                </pic:pic>
              </a:graphicData>
            </a:graphic>
          </wp:inline>
        </w:drawing>
      </w:r>
    </w:p>
    <w:p w14:paraId="6C67EF2F" w14:textId="2549E8A2" w:rsidR="00E86314" w:rsidRDefault="00E86314" w:rsidP="00E86314">
      <w:pPr>
        <w:rPr>
          <w:lang w:val="fr-FR"/>
        </w:rPr>
      </w:pPr>
    </w:p>
    <w:p w14:paraId="1F6E5117" w14:textId="26E7746A" w:rsidR="00E86314" w:rsidRDefault="00E86314" w:rsidP="00E86314">
      <w:pPr>
        <w:pStyle w:val="Heading2"/>
        <w:rPr>
          <w:lang w:val="fr-FR"/>
        </w:rPr>
      </w:pPr>
      <w:r>
        <w:rPr>
          <w:lang w:val="fr-FR"/>
        </w:rPr>
        <w:lastRenderedPageBreak/>
        <w:t xml:space="preserve">Art. 3.4 </w:t>
      </w:r>
      <w:r w:rsidRPr="00E86314">
        <w:rPr>
          <w:lang w:val="fr-FR"/>
        </w:rPr>
        <w:t>Hauteur des constructions*</w:t>
      </w:r>
    </w:p>
    <w:p w14:paraId="1869C29A" w14:textId="1390925D" w:rsidR="00E86314" w:rsidRDefault="00E86314" w:rsidP="00E86314">
      <w:pPr>
        <w:pStyle w:val="Heading3"/>
        <w:rPr>
          <w:lang w:val="fr-FR"/>
        </w:rPr>
      </w:pPr>
      <w:r>
        <w:rPr>
          <w:lang w:val="fr-FR"/>
        </w:rPr>
        <w:t xml:space="preserve">Art. 3.4.1 </w:t>
      </w:r>
      <w:r w:rsidRPr="00E86314">
        <w:rPr>
          <w:lang w:val="fr-FR"/>
        </w:rPr>
        <w:t>Hauteur à la corniche*</w:t>
      </w:r>
    </w:p>
    <w:p w14:paraId="2C4BA518" w14:textId="35CC8E27" w:rsidR="00E86314" w:rsidRDefault="00E86314" w:rsidP="00E86314">
      <w:pPr>
        <w:rPr>
          <w:lang w:val="fr-FR"/>
        </w:rPr>
      </w:pPr>
      <w:r w:rsidRPr="00E86314">
        <w:rPr>
          <w:lang w:val="fr-FR"/>
        </w:rPr>
        <w:t>Les constructions principales* doivent présenter les ha</w:t>
      </w:r>
      <w:r>
        <w:rPr>
          <w:lang w:val="fr-FR"/>
        </w:rPr>
        <w:t>uteurs aux corniches* suivantes</w:t>
      </w:r>
      <w:r w:rsidRPr="00E86314">
        <w:rPr>
          <w:lang w:val="fr-FR"/>
        </w:rPr>
        <w:t>:</w:t>
      </w:r>
    </w:p>
    <w:p w14:paraId="32180A5C" w14:textId="6A7C0B7F" w:rsid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plat, la hauteur à la cor</w:t>
      </w:r>
      <w:r>
        <w:rPr>
          <w:lang w:val="fr-FR"/>
        </w:rPr>
        <w:t>niche* est de 7,00 m au maximum</w:t>
      </w:r>
      <w:r w:rsidRPr="00E86314">
        <w:rPr>
          <w:lang w:val="fr-FR"/>
        </w:rPr>
        <w:t>;</w:t>
      </w:r>
    </w:p>
    <w:p w14:paraId="5320509D" w14:textId="77777777" w:rsidR="00E86314" w:rsidRDefault="00E86314" w:rsidP="00E86314">
      <w:pPr>
        <w:jc w:val="center"/>
        <w:rPr>
          <w:lang w:val="fr-FR"/>
        </w:rPr>
      </w:pPr>
      <w:r>
        <w:rPr>
          <w:noProof/>
          <w:lang w:val="en-US"/>
        </w:rPr>
        <w:drawing>
          <wp:inline distT="0" distB="0" distL="0" distR="0" wp14:anchorId="0ED24215" wp14:editId="2AAEF9FB">
            <wp:extent cx="1188720" cy="9817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53214EE6" w14:textId="6F3F9775" w:rsidR="00E86314" w:rsidRP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en forte pente* et en contre-haut de la voie </w:t>
      </w:r>
      <w:proofErr w:type="spellStart"/>
      <w:r w:rsidRPr="00E86314">
        <w:rPr>
          <w:lang w:val="fr-FR"/>
        </w:rPr>
        <w:t>desservante</w:t>
      </w:r>
      <w:proofErr w:type="spellEnd"/>
      <w:r w:rsidRPr="00E86314">
        <w:rPr>
          <w:lang w:val="fr-FR"/>
        </w:rPr>
        <w:t>*, la hauteur à la corniche* est de 10,00 m au maximum;</w:t>
      </w:r>
    </w:p>
    <w:p w14:paraId="1BF0775F" w14:textId="042BD9FA" w:rsidR="00E86314" w:rsidRDefault="00E86314" w:rsidP="00E86314">
      <w:pPr>
        <w:jc w:val="center"/>
        <w:rPr>
          <w:lang w:val="fr-FR"/>
        </w:rPr>
      </w:pPr>
      <w:r>
        <w:rPr>
          <w:noProof/>
          <w:lang w:val="en-US"/>
        </w:rPr>
        <w:drawing>
          <wp:inline distT="0" distB="0" distL="0" distR="0" wp14:anchorId="22DE7E72" wp14:editId="2BF8D5B9">
            <wp:extent cx="1188720" cy="11341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36AD6019" w14:textId="4A23E995" w:rsidR="00E86314" w:rsidRP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en forte pente* et en contrebas de la voie </w:t>
      </w:r>
      <w:proofErr w:type="spellStart"/>
      <w:r w:rsidRPr="00E86314">
        <w:rPr>
          <w:lang w:val="fr-FR"/>
        </w:rPr>
        <w:t>desservante</w:t>
      </w:r>
      <w:proofErr w:type="spellEnd"/>
      <w:r w:rsidRPr="00E86314">
        <w:rPr>
          <w:lang w:val="fr-FR"/>
        </w:rPr>
        <w:t>*, la hauteur à la corniche* est de 7,00 m au maximum.</w:t>
      </w:r>
    </w:p>
    <w:p w14:paraId="723705C0" w14:textId="72245DB1" w:rsidR="00E86314" w:rsidRDefault="00E86314" w:rsidP="00E86314">
      <w:pPr>
        <w:jc w:val="center"/>
        <w:rPr>
          <w:lang w:val="fr-FR"/>
        </w:rPr>
      </w:pPr>
      <w:r>
        <w:rPr>
          <w:noProof/>
          <w:lang w:val="en-US"/>
        </w:rPr>
        <w:drawing>
          <wp:inline distT="0" distB="0" distL="0" distR="0" wp14:anchorId="400B8E07" wp14:editId="210F0DAB">
            <wp:extent cx="1188720" cy="1134110"/>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782B49F5" w14:textId="52E31BED" w:rsidR="00E86314" w:rsidRDefault="00E86314" w:rsidP="00E86314">
      <w:pPr>
        <w:rPr>
          <w:lang w:val="fr-FR"/>
        </w:rPr>
      </w:pPr>
    </w:p>
    <w:p w14:paraId="6DB32AD6" w14:textId="59C2C772" w:rsidR="00E86314" w:rsidRDefault="00E86314" w:rsidP="00E86314">
      <w:pPr>
        <w:pStyle w:val="Heading3"/>
        <w:rPr>
          <w:lang w:val="fr-FR"/>
        </w:rPr>
      </w:pPr>
      <w:r>
        <w:rPr>
          <w:lang w:val="fr-FR"/>
        </w:rPr>
        <w:t xml:space="preserve">Art. 3.4.2 </w:t>
      </w:r>
      <w:r w:rsidRPr="00E86314">
        <w:rPr>
          <w:lang w:val="fr-FR"/>
        </w:rPr>
        <w:t>Hauteur au faîtage*</w:t>
      </w:r>
    </w:p>
    <w:p w14:paraId="206A5648" w14:textId="14A218E0" w:rsidR="00E86314" w:rsidRDefault="00E86314" w:rsidP="00E86314">
      <w:pPr>
        <w:rPr>
          <w:lang w:val="fr-FR"/>
        </w:rPr>
      </w:pPr>
      <w:r w:rsidRPr="00E86314">
        <w:rPr>
          <w:lang w:val="fr-FR"/>
        </w:rPr>
        <w:t>Les constructions principales* doivent présenter les</w:t>
      </w:r>
      <w:r>
        <w:rPr>
          <w:lang w:val="fr-FR"/>
        </w:rPr>
        <w:t xml:space="preserve"> hauteurs au faîtage* suivantes</w:t>
      </w:r>
      <w:r w:rsidRPr="00E86314">
        <w:rPr>
          <w:lang w:val="fr-FR"/>
        </w:rPr>
        <w:t>:</w:t>
      </w:r>
    </w:p>
    <w:p w14:paraId="29A1119C" w14:textId="22B64CB5" w:rsidR="00E86314" w:rsidRP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plat, la hauteur au faî</w:t>
      </w:r>
      <w:r>
        <w:rPr>
          <w:lang w:val="fr-FR"/>
        </w:rPr>
        <w:t>tage* est de 13,00 m au maximum</w:t>
      </w:r>
      <w:r w:rsidRPr="00E86314">
        <w:rPr>
          <w:lang w:val="fr-FR"/>
        </w:rPr>
        <w:t>;</w:t>
      </w:r>
    </w:p>
    <w:p w14:paraId="0970227F" w14:textId="3F94FD65" w:rsidR="00E86314" w:rsidRDefault="00E86314" w:rsidP="00E86314">
      <w:pPr>
        <w:jc w:val="center"/>
        <w:rPr>
          <w:lang w:val="fr-FR"/>
        </w:rPr>
      </w:pPr>
      <w:r>
        <w:rPr>
          <w:noProof/>
          <w:lang w:val="en-US"/>
        </w:rPr>
        <w:drawing>
          <wp:inline distT="0" distB="0" distL="0" distR="0" wp14:anchorId="2BBD7B3C" wp14:editId="576B0468">
            <wp:extent cx="1188720" cy="1017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8720" cy="1017905"/>
                    </a:xfrm>
                    <a:prstGeom prst="rect">
                      <a:avLst/>
                    </a:prstGeom>
                    <a:noFill/>
                  </pic:spPr>
                </pic:pic>
              </a:graphicData>
            </a:graphic>
          </wp:inline>
        </w:drawing>
      </w:r>
    </w:p>
    <w:p w14:paraId="3CB16CC6" w14:textId="1A952AB9" w:rsidR="00E86314" w:rsidRP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en forte pente* et en contre-haut de la voie </w:t>
      </w:r>
      <w:proofErr w:type="spellStart"/>
      <w:r w:rsidRPr="00E86314">
        <w:rPr>
          <w:lang w:val="fr-FR"/>
        </w:rPr>
        <w:t>desservante</w:t>
      </w:r>
      <w:proofErr w:type="spellEnd"/>
      <w:r w:rsidRPr="00E86314">
        <w:rPr>
          <w:lang w:val="fr-FR"/>
        </w:rPr>
        <w:t>*, la hauteur au faî</w:t>
      </w:r>
      <w:r>
        <w:rPr>
          <w:lang w:val="fr-FR"/>
        </w:rPr>
        <w:t>tage* est de 16,00 m au maximum</w:t>
      </w:r>
      <w:r w:rsidRPr="00E86314">
        <w:rPr>
          <w:lang w:val="fr-FR"/>
        </w:rPr>
        <w:t>;</w:t>
      </w:r>
    </w:p>
    <w:p w14:paraId="3B28DA1C" w14:textId="048A14F7" w:rsidR="00E86314" w:rsidRDefault="00E86314" w:rsidP="00E86314">
      <w:pPr>
        <w:jc w:val="center"/>
        <w:rPr>
          <w:lang w:val="fr-FR"/>
        </w:rPr>
      </w:pPr>
      <w:r>
        <w:rPr>
          <w:noProof/>
          <w:lang w:val="en-US"/>
        </w:rPr>
        <w:lastRenderedPageBreak/>
        <w:drawing>
          <wp:inline distT="0" distB="0" distL="0" distR="0" wp14:anchorId="38F2A820" wp14:editId="11FCFD02">
            <wp:extent cx="1188720" cy="11277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8720" cy="1127760"/>
                    </a:xfrm>
                    <a:prstGeom prst="rect">
                      <a:avLst/>
                    </a:prstGeom>
                    <a:noFill/>
                  </pic:spPr>
                </pic:pic>
              </a:graphicData>
            </a:graphic>
          </wp:inline>
        </w:drawing>
      </w:r>
    </w:p>
    <w:p w14:paraId="4052FF1A" w14:textId="553BBE84" w:rsidR="00E86314" w:rsidRP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en forte pente* et en contrebas de la voie </w:t>
      </w:r>
      <w:proofErr w:type="spellStart"/>
      <w:r w:rsidRPr="00E86314">
        <w:rPr>
          <w:lang w:val="fr-FR"/>
        </w:rPr>
        <w:t>desservante</w:t>
      </w:r>
      <w:proofErr w:type="spellEnd"/>
      <w:r w:rsidRPr="00E86314">
        <w:rPr>
          <w:lang w:val="fr-FR"/>
        </w:rPr>
        <w:t>*, la hauteur au faîtage* est de 13,00 m au maximum.</w:t>
      </w:r>
    </w:p>
    <w:p w14:paraId="3EB928CF" w14:textId="390A2F91" w:rsidR="00E86314" w:rsidRDefault="00E86314" w:rsidP="00E86314">
      <w:pPr>
        <w:jc w:val="center"/>
        <w:rPr>
          <w:lang w:val="fr-FR"/>
        </w:rPr>
      </w:pPr>
      <w:r>
        <w:rPr>
          <w:noProof/>
          <w:lang w:val="en-US"/>
        </w:rPr>
        <w:drawing>
          <wp:inline distT="0" distB="0" distL="0" distR="0" wp14:anchorId="74A0F558" wp14:editId="23E55E81">
            <wp:extent cx="1188720" cy="11036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1103630"/>
                    </a:xfrm>
                    <a:prstGeom prst="rect">
                      <a:avLst/>
                    </a:prstGeom>
                    <a:noFill/>
                  </pic:spPr>
                </pic:pic>
              </a:graphicData>
            </a:graphic>
          </wp:inline>
        </w:drawing>
      </w:r>
    </w:p>
    <w:p w14:paraId="56CFAAF6" w14:textId="77777777" w:rsidR="00E86314" w:rsidRDefault="00E86314" w:rsidP="00E86314">
      <w:pPr>
        <w:rPr>
          <w:lang w:val="fr-FR"/>
        </w:rPr>
      </w:pPr>
    </w:p>
    <w:p w14:paraId="0BDF3587" w14:textId="4FABC04F" w:rsidR="00E86314" w:rsidRDefault="00E86314" w:rsidP="00E86314">
      <w:pPr>
        <w:pStyle w:val="Heading3"/>
        <w:rPr>
          <w:lang w:val="fr-FR"/>
        </w:rPr>
      </w:pPr>
      <w:r>
        <w:rPr>
          <w:lang w:val="fr-FR"/>
        </w:rPr>
        <w:t xml:space="preserve">Art. 3.4.3 </w:t>
      </w:r>
      <w:r w:rsidRPr="00E86314">
        <w:rPr>
          <w:lang w:val="fr-FR"/>
        </w:rPr>
        <w:t>Hauteur à l’acrotère*</w:t>
      </w:r>
    </w:p>
    <w:p w14:paraId="0AFD69CC" w14:textId="65D75DB1" w:rsidR="00E86314" w:rsidRDefault="00E86314" w:rsidP="00E86314">
      <w:pPr>
        <w:rPr>
          <w:lang w:val="fr-FR"/>
        </w:rPr>
      </w:pPr>
      <w:r w:rsidRPr="00E86314">
        <w:rPr>
          <w:lang w:val="fr-FR"/>
        </w:rPr>
        <w:t>Les constructions principales* doivent présenter les ha</w:t>
      </w:r>
      <w:r>
        <w:rPr>
          <w:lang w:val="fr-FR"/>
        </w:rPr>
        <w:t>uteurs aux acrotères* suivantes</w:t>
      </w:r>
      <w:r w:rsidRPr="00E86314">
        <w:rPr>
          <w:lang w:val="fr-FR"/>
        </w:rPr>
        <w:t>:</w:t>
      </w:r>
    </w:p>
    <w:p w14:paraId="12324504" w14:textId="76E679D3" w:rsidR="00E86314" w:rsidRP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plat, la hauteur à l’acrotère* est de 7,50 m au maximum pour le dernier niveau plein* et de 10,50 m au maximum pour l’a</w:t>
      </w:r>
      <w:r>
        <w:rPr>
          <w:lang w:val="fr-FR"/>
        </w:rPr>
        <w:t>crotère* de l’étage en retrait*</w:t>
      </w:r>
      <w:r w:rsidRPr="00E86314">
        <w:rPr>
          <w:lang w:val="fr-FR"/>
        </w:rPr>
        <w:t>;</w:t>
      </w:r>
    </w:p>
    <w:p w14:paraId="460711CF" w14:textId="2306D255" w:rsidR="00E86314" w:rsidRDefault="00E86314" w:rsidP="00E86314">
      <w:pPr>
        <w:jc w:val="center"/>
        <w:rPr>
          <w:lang w:val="fr-FR"/>
        </w:rPr>
      </w:pPr>
      <w:r>
        <w:rPr>
          <w:noProof/>
          <w:lang w:val="en-US"/>
        </w:rPr>
        <w:drawing>
          <wp:inline distT="0" distB="0" distL="0" distR="0" wp14:anchorId="7F6E2A37" wp14:editId="599111E7">
            <wp:extent cx="1188720" cy="8597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8720" cy="859790"/>
                    </a:xfrm>
                    <a:prstGeom prst="rect">
                      <a:avLst/>
                    </a:prstGeom>
                    <a:noFill/>
                  </pic:spPr>
                </pic:pic>
              </a:graphicData>
            </a:graphic>
          </wp:inline>
        </w:drawing>
      </w:r>
    </w:p>
    <w:p w14:paraId="57BFC046" w14:textId="5CE7293E" w:rsidR="00E86314" w:rsidRP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en forte pente* et en contre-haut de la voie </w:t>
      </w:r>
      <w:proofErr w:type="spellStart"/>
      <w:r w:rsidRPr="00E86314">
        <w:rPr>
          <w:lang w:val="fr-FR"/>
        </w:rPr>
        <w:t>desservante</w:t>
      </w:r>
      <w:proofErr w:type="spellEnd"/>
      <w:r w:rsidRPr="00E86314">
        <w:rPr>
          <w:lang w:val="fr-FR"/>
        </w:rPr>
        <w:t>* la hauteur à l’acrotère* est de 10,50 m au maximum pour le dernier niveau plein* et de 13,50 m au maximum pour l’acrotère* de l’étage en retrait*;</w:t>
      </w:r>
    </w:p>
    <w:p w14:paraId="7F7901E3" w14:textId="6592939A" w:rsidR="00E86314" w:rsidRDefault="00E86314" w:rsidP="00E86314">
      <w:pPr>
        <w:jc w:val="center"/>
        <w:rPr>
          <w:lang w:val="fr-FR"/>
        </w:rPr>
      </w:pPr>
      <w:r>
        <w:rPr>
          <w:noProof/>
          <w:lang w:val="en-US"/>
        </w:rPr>
        <w:drawing>
          <wp:inline distT="0" distB="0" distL="0" distR="0" wp14:anchorId="21777D83" wp14:editId="0DBC0321">
            <wp:extent cx="1188720" cy="890270"/>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8720" cy="890270"/>
                    </a:xfrm>
                    <a:prstGeom prst="rect">
                      <a:avLst/>
                    </a:prstGeom>
                    <a:noFill/>
                  </pic:spPr>
                </pic:pic>
              </a:graphicData>
            </a:graphic>
          </wp:inline>
        </w:drawing>
      </w:r>
    </w:p>
    <w:p w14:paraId="1ABA5BB0" w14:textId="77777777" w:rsidR="00E86314" w:rsidRDefault="00E86314" w:rsidP="00E86314">
      <w:pPr>
        <w:pStyle w:val="ListParagraph"/>
        <w:numPr>
          <w:ilvl w:val="0"/>
          <w:numId w:val="9"/>
        </w:numPr>
        <w:rPr>
          <w:lang w:val="fr-FR"/>
        </w:rPr>
      </w:pPr>
      <w:proofErr w:type="gramStart"/>
      <w:r w:rsidRPr="00E86314">
        <w:rPr>
          <w:lang w:val="fr-FR"/>
        </w:rPr>
        <w:t>pour</w:t>
      </w:r>
      <w:proofErr w:type="gramEnd"/>
      <w:r w:rsidRPr="00E86314">
        <w:rPr>
          <w:lang w:val="fr-FR"/>
        </w:rPr>
        <w:t xml:space="preserve"> les constructions principales* en terrain en forte pente* et en contrebas de la voie </w:t>
      </w:r>
      <w:proofErr w:type="spellStart"/>
      <w:r w:rsidRPr="00E86314">
        <w:rPr>
          <w:lang w:val="fr-FR"/>
        </w:rPr>
        <w:t>desservante</w:t>
      </w:r>
      <w:proofErr w:type="spellEnd"/>
      <w:r w:rsidRPr="00E86314">
        <w:rPr>
          <w:lang w:val="fr-FR"/>
        </w:rPr>
        <w:t>*, la hauteur à l’acrotère* est de 7,50 m au maximum pour le dernier niveau plein* et de 10,50 m au maximum pour l’acrotère* de l’étage en retrait*.</w:t>
      </w:r>
    </w:p>
    <w:p w14:paraId="43357AD9" w14:textId="16702B44" w:rsidR="00E86314" w:rsidRDefault="00E86314" w:rsidP="00E86314">
      <w:pPr>
        <w:ind w:left="360"/>
        <w:jc w:val="center"/>
        <w:rPr>
          <w:lang w:val="fr-FR"/>
        </w:rPr>
      </w:pPr>
      <w:r>
        <w:rPr>
          <w:noProof/>
          <w:lang w:val="en-US"/>
        </w:rPr>
        <w:lastRenderedPageBreak/>
        <w:drawing>
          <wp:inline distT="0" distB="0" distL="0" distR="0" wp14:anchorId="348C815A" wp14:editId="0D4B265A">
            <wp:extent cx="1188720" cy="9207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920750"/>
                    </a:xfrm>
                    <a:prstGeom prst="rect">
                      <a:avLst/>
                    </a:prstGeom>
                    <a:noFill/>
                  </pic:spPr>
                </pic:pic>
              </a:graphicData>
            </a:graphic>
          </wp:inline>
        </w:drawing>
      </w:r>
    </w:p>
    <w:p w14:paraId="68387F48" w14:textId="77777777" w:rsidR="00E86314" w:rsidRPr="00E86314" w:rsidRDefault="00E86314" w:rsidP="00E86314">
      <w:pPr>
        <w:rPr>
          <w:lang w:val="fr-FR"/>
        </w:rPr>
      </w:pPr>
    </w:p>
    <w:p w14:paraId="3362D503" w14:textId="7830B7A3" w:rsidR="00E86314" w:rsidRPr="00E86314" w:rsidRDefault="00E86314" w:rsidP="00E86314">
      <w:pPr>
        <w:pStyle w:val="Heading2"/>
        <w:rPr>
          <w:lang w:val="fr-FR"/>
        </w:rPr>
      </w:pPr>
      <w:r>
        <w:rPr>
          <w:lang w:val="fr-FR"/>
        </w:rPr>
        <w:t xml:space="preserve">Art. 3.5 </w:t>
      </w:r>
      <w:r w:rsidRPr="00E86314">
        <w:rPr>
          <w:lang w:val="fr-FR"/>
        </w:rPr>
        <w:t>Toiture</w:t>
      </w:r>
    </w:p>
    <w:p w14:paraId="7192B51F" w14:textId="5F9C8E9B" w:rsidR="00E86314" w:rsidRPr="00E86314" w:rsidRDefault="00E86314" w:rsidP="00E86314">
      <w:pPr>
        <w:pStyle w:val="Heading3"/>
        <w:rPr>
          <w:lang w:val="fr-FR"/>
        </w:rPr>
      </w:pPr>
      <w:r>
        <w:rPr>
          <w:lang w:val="fr-FR"/>
        </w:rPr>
        <w:t xml:space="preserve">Art. 3.5.1 </w:t>
      </w:r>
      <w:r w:rsidRPr="00E86314">
        <w:rPr>
          <w:lang w:val="fr-FR"/>
        </w:rPr>
        <w:t>Forme de toiture</w:t>
      </w:r>
    </w:p>
    <w:p w14:paraId="4FEB58C1" w14:textId="1C721EFB" w:rsidR="00E86314" w:rsidRPr="00E86314" w:rsidRDefault="00E86314" w:rsidP="00E86314">
      <w:pPr>
        <w:rPr>
          <w:lang w:val="fr-FR"/>
        </w:rPr>
      </w:pPr>
      <w:r w:rsidRPr="00E86314">
        <w:rPr>
          <w:lang w:val="fr-FR"/>
        </w:rPr>
        <w:t>Pour les constructions principales* seules sont autorisées le</w:t>
      </w:r>
      <w:r>
        <w:rPr>
          <w:lang w:val="fr-FR"/>
        </w:rPr>
        <w:t>s formes de toiture suivantes:</w:t>
      </w:r>
    </w:p>
    <w:p w14:paraId="0BF916CA" w14:textId="7F8EA46B" w:rsidR="00E86314" w:rsidRPr="00E86314" w:rsidRDefault="00E86314" w:rsidP="00E86314">
      <w:pPr>
        <w:pStyle w:val="ListParagraph"/>
        <w:numPr>
          <w:ilvl w:val="0"/>
          <w:numId w:val="9"/>
        </w:numPr>
        <w:rPr>
          <w:lang w:val="fr-FR"/>
        </w:rPr>
      </w:pPr>
      <w:r w:rsidRPr="00E86314">
        <w:rPr>
          <w:lang w:val="fr-FR"/>
        </w:rPr>
        <w:t>Les toitures à un seul versant avec une pente limitée à 15°;</w:t>
      </w:r>
    </w:p>
    <w:p w14:paraId="6AABE67C" w14:textId="64D5BC70" w:rsidR="00E86314" w:rsidRDefault="00E86314" w:rsidP="00E86314">
      <w:pPr>
        <w:jc w:val="center"/>
        <w:rPr>
          <w:lang w:val="fr-FR"/>
        </w:rPr>
      </w:pPr>
      <w:r>
        <w:rPr>
          <w:noProof/>
          <w:lang w:val="en-US"/>
        </w:rPr>
        <w:drawing>
          <wp:inline distT="0" distB="0" distL="0" distR="0" wp14:anchorId="1B3BA392" wp14:editId="55D4EEB0">
            <wp:extent cx="944880" cy="45720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4880" cy="457200"/>
                    </a:xfrm>
                    <a:prstGeom prst="rect">
                      <a:avLst/>
                    </a:prstGeom>
                    <a:noFill/>
                  </pic:spPr>
                </pic:pic>
              </a:graphicData>
            </a:graphic>
          </wp:inline>
        </w:drawing>
      </w:r>
    </w:p>
    <w:p w14:paraId="6E6B47C7" w14:textId="46EE94C1" w:rsidR="00E86314" w:rsidRPr="00E86314" w:rsidRDefault="00E86314" w:rsidP="00E86314">
      <w:pPr>
        <w:pStyle w:val="ListParagraph"/>
        <w:numPr>
          <w:ilvl w:val="0"/>
          <w:numId w:val="9"/>
        </w:numPr>
        <w:rPr>
          <w:lang w:val="fr-FR"/>
        </w:rPr>
      </w:pPr>
      <w:r w:rsidRPr="00E86314">
        <w:rPr>
          <w:lang w:val="fr-FR"/>
        </w:rPr>
        <w:t>Les toitures à au moins 2 versan</w:t>
      </w:r>
      <w:r>
        <w:rPr>
          <w:lang w:val="fr-FR"/>
        </w:rPr>
        <w:t>ts avec une pente limitée à 40°</w:t>
      </w:r>
      <w:r w:rsidRPr="00E86314">
        <w:rPr>
          <w:lang w:val="fr-FR"/>
        </w:rPr>
        <w:t>;</w:t>
      </w:r>
    </w:p>
    <w:p w14:paraId="78860C29" w14:textId="71329237" w:rsidR="00E86314" w:rsidRDefault="00E86314" w:rsidP="00E86314">
      <w:pPr>
        <w:jc w:val="center"/>
        <w:rPr>
          <w:lang w:val="fr-FR"/>
        </w:rPr>
      </w:pPr>
      <w:r>
        <w:rPr>
          <w:noProof/>
          <w:lang w:val="en-US"/>
        </w:rPr>
        <w:drawing>
          <wp:inline distT="0" distB="0" distL="0" distR="0" wp14:anchorId="4E3E1B09" wp14:editId="1317E702">
            <wp:extent cx="932815" cy="548640"/>
            <wp:effectExtent l="0" t="0" r="635"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32815" cy="548640"/>
                    </a:xfrm>
                    <a:prstGeom prst="rect">
                      <a:avLst/>
                    </a:prstGeom>
                    <a:noFill/>
                  </pic:spPr>
                </pic:pic>
              </a:graphicData>
            </a:graphic>
          </wp:inline>
        </w:drawing>
      </w:r>
    </w:p>
    <w:p w14:paraId="3C204BEE" w14:textId="7AD63A70" w:rsidR="00E86314" w:rsidRPr="00E86314" w:rsidRDefault="00E86314" w:rsidP="00E86314">
      <w:pPr>
        <w:pStyle w:val="ListParagraph"/>
        <w:numPr>
          <w:ilvl w:val="0"/>
          <w:numId w:val="9"/>
        </w:numPr>
        <w:rPr>
          <w:lang w:val="fr-FR"/>
        </w:rPr>
      </w:pPr>
      <w:r w:rsidRPr="00E86314">
        <w:rPr>
          <w:lang w:val="fr-FR"/>
        </w:rPr>
        <w:t>Les toitures plates. Elles peuvent être aménagées en toiture végétale. La toiture du dernier niveau* ne peut pas être aménagée en toiture terrasse.</w:t>
      </w:r>
    </w:p>
    <w:p w14:paraId="4325950C" w14:textId="63F089F3" w:rsidR="00E86314" w:rsidRDefault="00E86314" w:rsidP="00E86314">
      <w:pPr>
        <w:jc w:val="center"/>
        <w:rPr>
          <w:lang w:val="fr-FR"/>
        </w:rPr>
      </w:pPr>
      <w:r>
        <w:rPr>
          <w:noProof/>
          <w:lang w:val="en-US"/>
        </w:rPr>
        <w:drawing>
          <wp:inline distT="0" distB="0" distL="0" distR="0" wp14:anchorId="7190426E" wp14:editId="2B6A898C">
            <wp:extent cx="914400" cy="524510"/>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524510"/>
                    </a:xfrm>
                    <a:prstGeom prst="rect">
                      <a:avLst/>
                    </a:prstGeom>
                    <a:noFill/>
                  </pic:spPr>
                </pic:pic>
              </a:graphicData>
            </a:graphic>
          </wp:inline>
        </w:drawing>
      </w:r>
    </w:p>
    <w:p w14:paraId="1DE92571" w14:textId="5037068F" w:rsidR="00E86314" w:rsidRDefault="00E86314" w:rsidP="00E86314">
      <w:pPr>
        <w:rPr>
          <w:lang w:val="fr-FR"/>
        </w:rPr>
      </w:pPr>
    </w:p>
    <w:p w14:paraId="6A0383CC" w14:textId="53429285" w:rsidR="00E86314" w:rsidRDefault="00E86314" w:rsidP="00E86314">
      <w:pPr>
        <w:pStyle w:val="Heading3"/>
        <w:rPr>
          <w:lang w:val="fr-FR"/>
        </w:rPr>
      </w:pPr>
      <w:r>
        <w:rPr>
          <w:lang w:val="fr-FR"/>
        </w:rPr>
        <w:t xml:space="preserve">Art. 3.5.2 </w:t>
      </w:r>
      <w:r w:rsidRPr="00E86314">
        <w:rPr>
          <w:lang w:val="fr-FR"/>
        </w:rPr>
        <w:t>Ouvertures en toiture</w:t>
      </w:r>
    </w:p>
    <w:p w14:paraId="3BFBDE4B" w14:textId="760D0B37" w:rsidR="00E86314" w:rsidRDefault="00E86314" w:rsidP="00E86314">
      <w:pPr>
        <w:rPr>
          <w:lang w:val="fr-FR"/>
        </w:rPr>
      </w:pPr>
      <w:r w:rsidRPr="00E86314">
        <w:rPr>
          <w:lang w:val="fr-FR"/>
        </w:rPr>
        <w:t>Les lucarnes* ne peuvent pas dépasser 2,50m de hauteur, mesuré du point le plus haut de la lucarne* par rapport au pan de la toiture.</w:t>
      </w:r>
    </w:p>
    <w:p w14:paraId="6D74408D" w14:textId="078F7DC3" w:rsidR="00E86314" w:rsidRDefault="00E86314" w:rsidP="00E86314">
      <w:pPr>
        <w:jc w:val="center"/>
        <w:rPr>
          <w:lang w:val="fr-FR"/>
        </w:rPr>
      </w:pPr>
      <w:r>
        <w:rPr>
          <w:noProof/>
          <w:lang w:val="en-US"/>
        </w:rPr>
        <w:drawing>
          <wp:inline distT="0" distB="0" distL="0" distR="0" wp14:anchorId="5B621E93" wp14:editId="63FCA55B">
            <wp:extent cx="1017905" cy="664210"/>
            <wp:effectExtent l="0" t="0" r="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17905" cy="664210"/>
                    </a:xfrm>
                    <a:prstGeom prst="rect">
                      <a:avLst/>
                    </a:prstGeom>
                    <a:noFill/>
                  </pic:spPr>
                </pic:pic>
              </a:graphicData>
            </a:graphic>
          </wp:inline>
        </w:drawing>
      </w:r>
    </w:p>
    <w:p w14:paraId="0FCF17CD" w14:textId="77777777" w:rsidR="00E86314" w:rsidRPr="00E86314" w:rsidRDefault="00E86314" w:rsidP="00E86314">
      <w:pPr>
        <w:rPr>
          <w:lang w:val="fr-FR"/>
        </w:rPr>
      </w:pPr>
      <w:r w:rsidRPr="00E86314">
        <w:rPr>
          <w:lang w:val="fr-FR"/>
        </w:rPr>
        <w:t>Les surfaces verticales des lucarnes* doivent être vitrées à 60% au minimum.</w:t>
      </w:r>
    </w:p>
    <w:p w14:paraId="26D849A1" w14:textId="77EB60F3" w:rsidR="00E86314" w:rsidRDefault="00E86314" w:rsidP="00E86314">
      <w:pPr>
        <w:rPr>
          <w:lang w:val="fr-FR"/>
        </w:rPr>
      </w:pPr>
      <w:r w:rsidRPr="00E86314">
        <w:rPr>
          <w:lang w:val="fr-FR"/>
        </w:rPr>
        <w:t>Les ouvertures en toiture doivent se trouver au minimum à 1,00 m des bords latéraux de la toiture et du faîtage*.</w:t>
      </w:r>
    </w:p>
    <w:p w14:paraId="1BF34576" w14:textId="49238005" w:rsidR="00E86314" w:rsidRDefault="00E86314" w:rsidP="00E86314">
      <w:pPr>
        <w:jc w:val="center"/>
        <w:rPr>
          <w:lang w:val="fr-FR"/>
        </w:rPr>
      </w:pPr>
      <w:r>
        <w:rPr>
          <w:noProof/>
          <w:lang w:val="en-US"/>
        </w:rPr>
        <w:drawing>
          <wp:inline distT="0" distB="0" distL="0" distR="0" wp14:anchorId="022E1FC7" wp14:editId="382A6BFE">
            <wp:extent cx="1115695" cy="713105"/>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15695" cy="713105"/>
                    </a:xfrm>
                    <a:prstGeom prst="rect">
                      <a:avLst/>
                    </a:prstGeom>
                    <a:noFill/>
                  </pic:spPr>
                </pic:pic>
              </a:graphicData>
            </a:graphic>
          </wp:inline>
        </w:drawing>
      </w:r>
    </w:p>
    <w:p w14:paraId="71F317DB" w14:textId="7A7F64A9" w:rsidR="00E86314" w:rsidRDefault="00E86314" w:rsidP="00E86314">
      <w:pPr>
        <w:rPr>
          <w:lang w:val="fr-FR"/>
        </w:rPr>
      </w:pPr>
      <w:r w:rsidRPr="00E86314">
        <w:rPr>
          <w:lang w:val="fr-FR"/>
        </w:rPr>
        <w:t>La somme des ouvertures en toiture ne peut pas dépasser les 50% de la largeur de la façade.</w:t>
      </w:r>
    </w:p>
    <w:p w14:paraId="04459458" w14:textId="53F4E616" w:rsidR="00E86314" w:rsidRDefault="00E86314" w:rsidP="00E86314">
      <w:pPr>
        <w:jc w:val="center"/>
        <w:rPr>
          <w:lang w:val="fr-FR"/>
        </w:rPr>
      </w:pPr>
      <w:r>
        <w:rPr>
          <w:noProof/>
          <w:lang w:val="en-US"/>
        </w:rPr>
        <w:lastRenderedPageBreak/>
        <w:drawing>
          <wp:inline distT="0" distB="0" distL="0" distR="0" wp14:anchorId="3D11BB4D" wp14:editId="70934527">
            <wp:extent cx="1085215" cy="743585"/>
            <wp:effectExtent l="0" t="0" r="63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85215" cy="743585"/>
                    </a:xfrm>
                    <a:prstGeom prst="rect">
                      <a:avLst/>
                    </a:prstGeom>
                    <a:noFill/>
                  </pic:spPr>
                </pic:pic>
              </a:graphicData>
            </a:graphic>
          </wp:inline>
        </w:drawing>
      </w:r>
    </w:p>
    <w:p w14:paraId="752BB10E" w14:textId="4B2C81EF" w:rsidR="00E86314" w:rsidRDefault="00E86314" w:rsidP="00E86314">
      <w:pPr>
        <w:rPr>
          <w:lang w:val="fr-FR"/>
        </w:rPr>
      </w:pPr>
    </w:p>
    <w:p w14:paraId="211F1F02" w14:textId="62C07C96" w:rsidR="00E86314" w:rsidRPr="00E86314" w:rsidRDefault="00E86314" w:rsidP="00E86314">
      <w:pPr>
        <w:pStyle w:val="Heading3"/>
        <w:rPr>
          <w:lang w:val="fr-FR"/>
        </w:rPr>
      </w:pPr>
      <w:r>
        <w:rPr>
          <w:lang w:val="fr-FR"/>
        </w:rPr>
        <w:t xml:space="preserve">Art. 3.5.3 </w:t>
      </w:r>
      <w:r w:rsidRPr="00E86314">
        <w:rPr>
          <w:lang w:val="fr-FR"/>
        </w:rPr>
        <w:t>Matériaux en toiture</w:t>
      </w:r>
    </w:p>
    <w:p w14:paraId="7DE59C98" w14:textId="451B40E8" w:rsidR="00E86314" w:rsidRPr="00E86314" w:rsidRDefault="00E86314" w:rsidP="00E86314">
      <w:pPr>
        <w:rPr>
          <w:lang w:val="fr-FR"/>
        </w:rPr>
      </w:pPr>
      <w:r w:rsidRPr="00E86314">
        <w:rPr>
          <w:lang w:val="fr-FR"/>
        </w:rPr>
        <w:t>Les toitures à pan(s) doivent être réalisées en matériaux de teinte grise, brun foncé ou noire et en harmonie avec les toitures des bâtiments voisins. Les toitures en chaume (paille) même ignifugée sont interdites ainsi que les toitures revêtues d’un matériau au revêtement brillant comme la tuile vernissée.</w:t>
      </w:r>
    </w:p>
    <w:p w14:paraId="092563CB" w14:textId="5CF91408" w:rsidR="00E86314" w:rsidRPr="00E86314" w:rsidRDefault="00E86314" w:rsidP="00E86314">
      <w:pPr>
        <w:rPr>
          <w:lang w:val="fr-FR"/>
        </w:rPr>
      </w:pPr>
      <w:r w:rsidRPr="00E86314">
        <w:rPr>
          <w:lang w:val="fr-FR"/>
        </w:rPr>
        <w:t xml:space="preserve">Pour les constructions principales* situées dans les secteurs protégés d’intérêt communal </w:t>
      </w:r>
      <w:r>
        <w:rPr>
          <w:lang w:val="fr-FR"/>
        </w:rPr>
        <w:t>« </w:t>
      </w:r>
      <w:r w:rsidRPr="00E86314">
        <w:rPr>
          <w:lang w:val="fr-FR"/>
        </w:rPr>
        <w:t>environnement construit</w:t>
      </w:r>
      <w:r>
        <w:rPr>
          <w:lang w:val="fr-FR"/>
        </w:rPr>
        <w:t> »</w:t>
      </w:r>
      <w:r w:rsidRPr="00E86314">
        <w:rPr>
          <w:lang w:val="fr-FR"/>
        </w:rPr>
        <w:t xml:space="preserve"> d’après le PAG, les toitures à pan(s) doivent être recouvertes avec des ardoises naturelles. Des ardoises artificielles peuvent être autorisées si elles reprennent fortement l’apparence des ardoises naturelles. Les ardoises sont obligatoirement de teinte noire ou anthracite et doivent être non brillantes. Les tuiles en terre cuite non vernis, de forme et de couleur traditionnelle, sont autorisées pour les immeubles existants dont une toiture ainsi recouverte est historiquement transmise.</w:t>
      </w:r>
    </w:p>
    <w:p w14:paraId="05819993" w14:textId="6BCA5F81" w:rsidR="00E86314" w:rsidRDefault="004B6C7B" w:rsidP="004B6C7B">
      <w:pPr>
        <w:pStyle w:val="Heading3"/>
        <w:rPr>
          <w:lang w:val="fr-FR"/>
        </w:rPr>
      </w:pPr>
      <w:r>
        <w:rPr>
          <w:lang w:val="fr-FR"/>
        </w:rPr>
        <w:t xml:space="preserve">Art. 3.5.4 </w:t>
      </w:r>
      <w:r w:rsidR="00E86314" w:rsidRPr="00E86314">
        <w:rPr>
          <w:lang w:val="fr-FR"/>
        </w:rPr>
        <w:t>Superstructures</w:t>
      </w:r>
    </w:p>
    <w:p w14:paraId="4DBEBC7E" w14:textId="4FC6BA65" w:rsidR="004B6C7B" w:rsidRDefault="004B6C7B" w:rsidP="004B6C7B">
      <w:pPr>
        <w:rPr>
          <w:lang w:val="fr-FR"/>
        </w:rPr>
      </w:pPr>
      <w:r w:rsidRPr="004B6C7B">
        <w:rPr>
          <w:lang w:val="fr-FR"/>
        </w:rPr>
        <w:t>A l’exception des souches de cheminées et de ventilation, des lucarnes* et des rampes d’appui, toutes les superstructures des constructions*, les équipements de conditionnement d’air, les antennes et installations techniques (capteurs solaires…) doivent se trouver à l’intérieur du gabarit théorique*.</w:t>
      </w:r>
    </w:p>
    <w:p w14:paraId="15E9908F" w14:textId="1BEB3EE8" w:rsidR="004B6C7B" w:rsidRDefault="004B6C7B" w:rsidP="004B6C7B">
      <w:pPr>
        <w:jc w:val="center"/>
        <w:rPr>
          <w:lang w:val="fr-FR"/>
        </w:rPr>
      </w:pPr>
      <w:r>
        <w:rPr>
          <w:noProof/>
          <w:lang w:val="en-US"/>
        </w:rPr>
        <w:drawing>
          <wp:inline distT="0" distB="0" distL="0" distR="0" wp14:anchorId="024C8972" wp14:editId="5E0DB77B">
            <wp:extent cx="939165" cy="57277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2AD90866" w14:textId="705667CE" w:rsidR="004B6C7B" w:rsidRDefault="004B6C7B" w:rsidP="004B6C7B">
      <w:pPr>
        <w:rPr>
          <w:lang w:val="fr-FR"/>
        </w:rPr>
      </w:pPr>
    </w:p>
    <w:p w14:paraId="3DD93176" w14:textId="1DCAEAA3" w:rsidR="004B6C7B" w:rsidRDefault="004B6C7B" w:rsidP="004B6C7B">
      <w:pPr>
        <w:pStyle w:val="Heading2"/>
        <w:rPr>
          <w:lang w:val="fr-FR"/>
        </w:rPr>
      </w:pPr>
      <w:r>
        <w:rPr>
          <w:lang w:val="fr-FR"/>
        </w:rPr>
        <w:t xml:space="preserve">Art. 3.6 </w:t>
      </w:r>
      <w:r w:rsidRPr="004B6C7B">
        <w:rPr>
          <w:lang w:val="fr-FR"/>
        </w:rPr>
        <w:t>Nombre d’unités de logement*</w:t>
      </w:r>
    </w:p>
    <w:p w14:paraId="0C983AE5" w14:textId="5FF00965" w:rsidR="004B6C7B" w:rsidRDefault="004B6C7B" w:rsidP="004B6C7B">
      <w:pPr>
        <w:rPr>
          <w:lang w:val="fr-FR"/>
        </w:rPr>
      </w:pPr>
      <w:r w:rsidRPr="004B6C7B">
        <w:rPr>
          <w:lang w:val="fr-FR"/>
        </w:rPr>
        <w:t>Par parcelle*, le nombre d’unités de logement* est limité à 4.</w:t>
      </w:r>
    </w:p>
    <w:p w14:paraId="58E4DDE5" w14:textId="530441BE" w:rsidR="004B6C7B" w:rsidRPr="004B6C7B" w:rsidRDefault="004B6C7B" w:rsidP="004B6C7B">
      <w:pPr>
        <w:pStyle w:val="Heading2"/>
        <w:rPr>
          <w:lang w:val="fr-FR"/>
        </w:rPr>
      </w:pPr>
      <w:r>
        <w:rPr>
          <w:lang w:val="fr-FR"/>
        </w:rPr>
        <w:t xml:space="preserve">Art. 3.7 </w:t>
      </w:r>
      <w:r w:rsidRPr="004B6C7B">
        <w:rPr>
          <w:lang w:val="fr-FR"/>
        </w:rPr>
        <w:t>Emplacements de stationnement en surface et à</w:t>
      </w:r>
      <w:r>
        <w:rPr>
          <w:lang w:val="fr-FR"/>
        </w:rPr>
        <w:t xml:space="preserve"> l’intérieur des constructions*</w:t>
      </w:r>
    </w:p>
    <w:p w14:paraId="247DE546" w14:textId="40171BCB" w:rsidR="004B6C7B" w:rsidRPr="004B6C7B" w:rsidRDefault="004B6C7B" w:rsidP="004B6C7B">
      <w:pPr>
        <w:rPr>
          <w:lang w:val="fr-FR"/>
        </w:rPr>
      </w:pPr>
      <w:r w:rsidRPr="004B6C7B">
        <w:rPr>
          <w:lang w:val="fr-FR"/>
        </w:rPr>
        <w:t>Le nombre d’emplacements de stationnements minimum est détermin</w:t>
      </w:r>
      <w:r>
        <w:rPr>
          <w:lang w:val="fr-FR"/>
        </w:rPr>
        <w:t>é dans la partie écrite du PAG.</w:t>
      </w:r>
    </w:p>
    <w:p w14:paraId="5B74471C" w14:textId="13F697D8" w:rsidR="004B6C7B" w:rsidRPr="004B6C7B" w:rsidRDefault="004B6C7B" w:rsidP="004B6C7B">
      <w:pPr>
        <w:rPr>
          <w:lang w:val="fr-FR"/>
        </w:rPr>
      </w:pPr>
      <w:r w:rsidRPr="004B6C7B">
        <w:rPr>
          <w:lang w:val="fr-FR"/>
        </w:rPr>
        <w:t>Les stationnements requis sont à aménager sur la même parcelle* que la construction principale* à laquelle ils se rapportent et doivent être implantés à l’intérieur de la bande de construction*.</w:t>
      </w:r>
    </w:p>
    <w:p w14:paraId="16A55B4F" w14:textId="71D047C9" w:rsidR="004B6C7B" w:rsidRDefault="004B6C7B" w:rsidP="004B6C7B">
      <w:pPr>
        <w:rPr>
          <w:lang w:val="fr-FR"/>
        </w:rPr>
      </w:pPr>
      <w:r w:rsidRPr="004B6C7B">
        <w:rPr>
          <w:lang w:val="fr-FR"/>
        </w:rPr>
        <w:t>Les emplacements extérieurs de stationnement doivent être am</w:t>
      </w:r>
      <w:r w:rsidR="0055623D">
        <w:rPr>
          <w:lang w:val="fr-FR"/>
        </w:rPr>
        <w:t>énagés de manière perméable*.</w:t>
      </w:r>
    </w:p>
    <w:p w14:paraId="2B969459" w14:textId="6CD3569C" w:rsidR="0055623D" w:rsidRPr="0055623D" w:rsidRDefault="0055623D" w:rsidP="0055623D">
      <w:pPr>
        <w:pStyle w:val="Heading2"/>
        <w:rPr>
          <w:lang w:val="fr-FR"/>
        </w:rPr>
      </w:pPr>
      <w:r>
        <w:rPr>
          <w:lang w:val="fr-FR"/>
        </w:rPr>
        <w:lastRenderedPageBreak/>
        <w:t>Art. 3.8 Dépendances*</w:t>
      </w:r>
    </w:p>
    <w:p w14:paraId="4AC5D826" w14:textId="7B33528C" w:rsidR="0055623D" w:rsidRPr="0055623D" w:rsidRDefault="0055623D" w:rsidP="0055623D">
      <w:pPr>
        <w:pStyle w:val="Heading3"/>
        <w:rPr>
          <w:lang w:val="fr-FR"/>
        </w:rPr>
      </w:pPr>
      <w:r>
        <w:rPr>
          <w:lang w:val="fr-FR"/>
        </w:rPr>
        <w:t>Art. 3.8.1 Garages et car-ports*</w:t>
      </w:r>
    </w:p>
    <w:p w14:paraId="2301FE07" w14:textId="4EC98532" w:rsidR="0055623D" w:rsidRPr="0055623D" w:rsidRDefault="0055623D" w:rsidP="0055623D">
      <w:pPr>
        <w:rPr>
          <w:lang w:val="fr-FR"/>
        </w:rPr>
      </w:pPr>
      <w:r w:rsidRPr="0055623D">
        <w:rPr>
          <w:lang w:val="fr-FR"/>
        </w:rPr>
        <w:t>Les garages et car-ports* doivent avoir une hauteur de 3,00 m maximum à la corniche*, 3,50 m maximum à l’acrotère* et 4,00 m maximum au faîtage*, mesurée par rapport</w:t>
      </w:r>
      <w:r>
        <w:rPr>
          <w:lang w:val="fr-FR"/>
        </w:rPr>
        <w:t xml:space="preserve"> au niveau naturel du terrain*.</w:t>
      </w:r>
    </w:p>
    <w:p w14:paraId="7194349F" w14:textId="571903F2" w:rsidR="0055623D" w:rsidRPr="0055623D" w:rsidRDefault="0055623D" w:rsidP="0055623D">
      <w:pPr>
        <w:rPr>
          <w:lang w:val="fr-FR"/>
        </w:rPr>
      </w:pPr>
      <w:r w:rsidRPr="0055623D">
        <w:rPr>
          <w:lang w:val="fr-FR"/>
        </w:rPr>
        <w:t>Ils doivent être implantés à l’intérieur de la bande de c</w:t>
      </w:r>
      <w:r>
        <w:rPr>
          <w:lang w:val="fr-FR"/>
        </w:rPr>
        <w:t>onstruction*.</w:t>
      </w:r>
    </w:p>
    <w:p w14:paraId="5DB3B69D" w14:textId="6CCA2CD7" w:rsidR="0055623D" w:rsidRPr="0055623D" w:rsidRDefault="0055623D" w:rsidP="0055623D">
      <w:pPr>
        <w:pStyle w:val="Heading3"/>
        <w:rPr>
          <w:lang w:val="fr-FR"/>
        </w:rPr>
      </w:pPr>
      <w:r>
        <w:rPr>
          <w:lang w:val="fr-FR"/>
        </w:rPr>
        <w:t xml:space="preserve">Art. 3.8.2 </w:t>
      </w:r>
      <w:r w:rsidRPr="0055623D">
        <w:rPr>
          <w:lang w:val="fr-FR"/>
        </w:rPr>
        <w:t>Abris de jardin*</w:t>
      </w:r>
    </w:p>
    <w:p w14:paraId="527192CE" w14:textId="77777777" w:rsidR="0055623D" w:rsidRPr="0055623D" w:rsidRDefault="0055623D" w:rsidP="0055623D">
      <w:pPr>
        <w:rPr>
          <w:lang w:val="fr-FR"/>
        </w:rPr>
      </w:pPr>
      <w:r w:rsidRPr="0055623D">
        <w:rPr>
          <w:lang w:val="fr-FR"/>
        </w:rPr>
        <w:t>Les abris de jardin* et constructions* similaires peuvent avoir une hauteur de 3,00 m maximum, mesuré au point le plus élevé de la construction* par rapport au niveau du terrain*.</w:t>
      </w:r>
    </w:p>
    <w:p w14:paraId="79E691A9" w14:textId="77777777" w:rsidR="0055623D" w:rsidRPr="0055623D" w:rsidRDefault="0055623D" w:rsidP="0055623D">
      <w:pPr>
        <w:rPr>
          <w:lang w:val="fr-FR"/>
        </w:rPr>
      </w:pPr>
      <w:r w:rsidRPr="0055623D">
        <w:rPr>
          <w:lang w:val="fr-FR"/>
        </w:rPr>
        <w:t>Ils doivent être implantés uniquement à l’arrière de la construction principale*.</w:t>
      </w:r>
    </w:p>
    <w:p w14:paraId="1D6F0BEA" w14:textId="6F73D6AE" w:rsidR="0055623D" w:rsidRPr="0055623D" w:rsidRDefault="0055623D" w:rsidP="0055623D">
      <w:pPr>
        <w:rPr>
          <w:lang w:val="fr-FR"/>
        </w:rPr>
      </w:pPr>
      <w:r w:rsidRPr="0055623D">
        <w:rPr>
          <w:lang w:val="fr-FR"/>
        </w:rPr>
        <w:t>Un recul* d’au moins 2,00 m est à respecter par rapport à la limite arrière et latérale de la parcelle*. Les dépendances* peuvent être implantées en limite de parcelle*</w:t>
      </w:r>
      <w:r>
        <w:rPr>
          <w:lang w:val="fr-FR"/>
        </w:rPr>
        <w:t xml:space="preserve"> avec un accord entre voisins*.</w:t>
      </w:r>
    </w:p>
    <w:p w14:paraId="60222F3C" w14:textId="71EFD0D8" w:rsidR="0055623D" w:rsidRPr="0055623D" w:rsidRDefault="0055623D" w:rsidP="0055623D">
      <w:pPr>
        <w:rPr>
          <w:lang w:val="fr-FR"/>
        </w:rPr>
      </w:pPr>
      <w:r w:rsidRPr="0055623D">
        <w:rPr>
          <w:lang w:val="fr-FR"/>
        </w:rPr>
        <w:t>Un recul* d’au moins 3,00 m est à respecter par rapport à la construction principale*, excepté pour les maisons jumelées ou en bande pour lesquelles l’abri de jardin peut être accolé à la construction principale* sous condition qu’il soit implanté sur la limite latérale de parcelle* et qu’il ne dépasse pas 8m</w:t>
      </w:r>
      <w:r w:rsidRPr="0055623D">
        <w:rPr>
          <w:vertAlign w:val="superscript"/>
          <w:lang w:val="fr-FR"/>
        </w:rPr>
        <w:t>2</w:t>
      </w:r>
      <w:r>
        <w:rPr>
          <w:lang w:val="fr-FR"/>
        </w:rPr>
        <w:t>.</w:t>
      </w:r>
    </w:p>
    <w:p w14:paraId="784903BB" w14:textId="45CC6464" w:rsidR="0055623D" w:rsidRPr="0055623D" w:rsidRDefault="0055623D" w:rsidP="0055623D">
      <w:pPr>
        <w:rPr>
          <w:lang w:val="fr-FR"/>
        </w:rPr>
      </w:pPr>
      <w:r w:rsidRPr="0055623D">
        <w:rPr>
          <w:lang w:val="fr-FR"/>
        </w:rPr>
        <w:t>Leurs surfaces cumulées ne peuvent dépasser les 20,00 m</w:t>
      </w:r>
      <w:r w:rsidRPr="0055623D">
        <w:rPr>
          <w:vertAlign w:val="superscript"/>
          <w:lang w:val="fr-FR"/>
        </w:rPr>
        <w:t>2</w:t>
      </w:r>
      <w:r>
        <w:rPr>
          <w:lang w:val="fr-FR"/>
        </w:rPr>
        <w:t>.</w:t>
      </w:r>
    </w:p>
    <w:p w14:paraId="24210443" w14:textId="026402AD" w:rsidR="0055623D" w:rsidRPr="0055623D" w:rsidRDefault="0055623D" w:rsidP="0055623D">
      <w:pPr>
        <w:pStyle w:val="Heading3"/>
        <w:rPr>
          <w:lang w:val="fr-FR"/>
        </w:rPr>
      </w:pPr>
      <w:r>
        <w:rPr>
          <w:lang w:val="fr-FR"/>
        </w:rPr>
        <w:t xml:space="preserve">Art. 3.8.3 </w:t>
      </w:r>
      <w:r w:rsidRPr="0055623D">
        <w:rPr>
          <w:lang w:val="fr-FR"/>
        </w:rPr>
        <w:t>Exceptions</w:t>
      </w:r>
    </w:p>
    <w:p w14:paraId="21AD4466" w14:textId="64DE967C" w:rsidR="0055623D" w:rsidRPr="0055623D" w:rsidRDefault="0055623D" w:rsidP="0055623D">
      <w:pPr>
        <w:rPr>
          <w:lang w:val="fr-FR"/>
        </w:rPr>
      </w:pPr>
      <w:r w:rsidRPr="0055623D">
        <w:rPr>
          <w:lang w:val="fr-FR"/>
        </w:rPr>
        <w:t>Exceptionnellement, les dimensions des dépendances* peuvent déroger aux prescriptions prévues par le présent règlement pour des raisons dûmen</w:t>
      </w:r>
      <w:r>
        <w:rPr>
          <w:lang w:val="fr-FR"/>
        </w:rPr>
        <w:t>t motivées.</w:t>
      </w:r>
    </w:p>
    <w:p w14:paraId="0F25D087" w14:textId="139A592E" w:rsidR="0055623D" w:rsidRPr="0055623D" w:rsidRDefault="0055623D" w:rsidP="0055623D">
      <w:pPr>
        <w:rPr>
          <w:lang w:val="fr-FR"/>
        </w:rPr>
      </w:pPr>
      <w:r w:rsidRPr="0055623D">
        <w:rPr>
          <w:lang w:val="fr-FR"/>
        </w:rPr>
        <w:t>Dans ce cas, la réalisation d’un levé topographi</w:t>
      </w:r>
      <w:r>
        <w:rPr>
          <w:lang w:val="fr-FR"/>
        </w:rPr>
        <w:t>que du terrain est obligatoire.</w:t>
      </w:r>
    </w:p>
    <w:p w14:paraId="38BD8BDB" w14:textId="1A1FAB2C" w:rsidR="0055623D" w:rsidRPr="0055623D" w:rsidRDefault="0055623D" w:rsidP="0055623D">
      <w:pPr>
        <w:rPr>
          <w:lang w:val="fr-FR"/>
        </w:rPr>
      </w:pPr>
      <w:r w:rsidRPr="0055623D">
        <w:rPr>
          <w:lang w:val="fr-FR"/>
        </w:rPr>
        <w:t>Ces dépendances* de grandes dimensions peuvent avoir une hauteur de 4,00 m maximum à la corniche*, 4,50 m maximum à l’acrotère* et 6,50 m maximum au faîtage*, mesurée par rapport</w:t>
      </w:r>
      <w:r>
        <w:rPr>
          <w:lang w:val="fr-FR"/>
        </w:rPr>
        <w:t xml:space="preserve"> au niveau naturel du terrain*.</w:t>
      </w:r>
    </w:p>
    <w:p w14:paraId="5AAB2EF8" w14:textId="77777777" w:rsidR="0055623D" w:rsidRPr="0055623D" w:rsidRDefault="0055623D" w:rsidP="0055623D">
      <w:pPr>
        <w:rPr>
          <w:lang w:val="fr-FR"/>
        </w:rPr>
      </w:pPr>
      <w:r w:rsidRPr="0055623D">
        <w:rPr>
          <w:lang w:val="fr-FR"/>
        </w:rPr>
        <w:t>Un recul* d’au moins 5,00 m est à respecter par rapport à toute limite du terrain à bâtir net* et à toute construction*. Elles peuvent être implantées en limite de parcelle* avec un accord entre voisins*.</w:t>
      </w:r>
    </w:p>
    <w:p w14:paraId="7435B4D6" w14:textId="77777777" w:rsidR="0055623D" w:rsidRPr="0055623D" w:rsidRDefault="0055623D" w:rsidP="0055623D">
      <w:pPr>
        <w:rPr>
          <w:lang w:val="fr-FR"/>
        </w:rPr>
      </w:pPr>
      <w:r w:rsidRPr="0055623D">
        <w:rPr>
          <w:lang w:val="fr-FR"/>
        </w:rPr>
        <w:t>Leur surface cumulée ne peut dépasser les 100,00 m</w:t>
      </w:r>
      <w:r w:rsidRPr="0055623D">
        <w:rPr>
          <w:vertAlign w:val="superscript"/>
          <w:lang w:val="fr-FR"/>
        </w:rPr>
        <w:t>2</w:t>
      </w:r>
      <w:r w:rsidRPr="0055623D">
        <w:rPr>
          <w:lang w:val="fr-FR"/>
        </w:rPr>
        <w:t>.</w:t>
      </w:r>
    </w:p>
    <w:p w14:paraId="4B67604A" w14:textId="77777777" w:rsidR="0055623D" w:rsidRPr="0055623D" w:rsidRDefault="0055623D" w:rsidP="0055623D">
      <w:pPr>
        <w:rPr>
          <w:lang w:val="fr-FR"/>
        </w:rPr>
      </w:pPr>
      <w:r w:rsidRPr="0055623D">
        <w:rPr>
          <w:lang w:val="fr-FR"/>
        </w:rPr>
        <w:t>Ils doivent s’implanter dans le respect du terrain naturel* et limiter au maximum les déblais et remblais.</w:t>
      </w:r>
    </w:p>
    <w:p w14:paraId="57E5DC1C" w14:textId="46E3681A" w:rsidR="0055623D" w:rsidRPr="0055623D" w:rsidRDefault="0055623D" w:rsidP="0055623D">
      <w:pPr>
        <w:rPr>
          <w:lang w:val="fr-FR"/>
        </w:rPr>
      </w:pPr>
      <w:r w:rsidRPr="0055623D">
        <w:rPr>
          <w:lang w:val="fr-FR"/>
        </w:rPr>
        <w:t>Leurs façades doivent être</w:t>
      </w:r>
      <w:r>
        <w:rPr>
          <w:lang w:val="fr-FR"/>
        </w:rPr>
        <w:t xml:space="preserve"> recouvertes d’un bardage bois.</w:t>
      </w:r>
    </w:p>
    <w:p w14:paraId="283A0739" w14:textId="0E9A0730" w:rsidR="0055623D" w:rsidRPr="0055623D" w:rsidRDefault="0055623D" w:rsidP="0055623D">
      <w:pPr>
        <w:rPr>
          <w:lang w:val="fr-FR"/>
        </w:rPr>
      </w:pPr>
      <w:r w:rsidRPr="0055623D">
        <w:rPr>
          <w:lang w:val="fr-FR"/>
        </w:rPr>
        <w:t>Ces constructions* ne doivent, en aucun cas, rendre impossible la viabilisa</w:t>
      </w:r>
      <w:r>
        <w:rPr>
          <w:lang w:val="fr-FR"/>
        </w:rPr>
        <w:t>tion des parcelles* adjacentes.</w:t>
      </w:r>
    </w:p>
    <w:p w14:paraId="5533E282" w14:textId="490552CB" w:rsidR="0055623D" w:rsidRPr="0055623D" w:rsidRDefault="0055623D" w:rsidP="0055623D">
      <w:pPr>
        <w:pStyle w:val="Heading2"/>
        <w:rPr>
          <w:lang w:val="fr-FR"/>
        </w:rPr>
      </w:pPr>
      <w:r>
        <w:rPr>
          <w:lang w:val="fr-FR"/>
        </w:rPr>
        <w:lastRenderedPageBreak/>
        <w:t>Art. 3.9 Espace libre des parcelles*</w:t>
      </w:r>
    </w:p>
    <w:p w14:paraId="5E5ED876" w14:textId="489A2583" w:rsidR="0055623D" w:rsidRDefault="0055623D" w:rsidP="0055623D">
      <w:pPr>
        <w:rPr>
          <w:lang w:val="fr-FR"/>
        </w:rPr>
      </w:pPr>
      <w:r w:rsidRPr="0055623D">
        <w:rPr>
          <w:lang w:val="fr-FR"/>
        </w:rPr>
        <w:t>Les marges de recul* avant et latéral doivent être aménagées en jardin d’agrément à l’exception des chemins d’accès nécessaires et</w:t>
      </w:r>
      <w:r>
        <w:rPr>
          <w:lang w:val="fr-FR"/>
        </w:rPr>
        <w:t xml:space="preserve"> emplacements de stationnement.</w:t>
      </w:r>
    </w:p>
    <w:p w14:paraId="5C9DE3BC" w14:textId="653D6F3D" w:rsidR="0055623D" w:rsidRDefault="0055623D" w:rsidP="0055623D">
      <w:pPr>
        <w:rPr>
          <w:lang w:val="fr-FR"/>
        </w:rPr>
      </w:pPr>
      <w:r w:rsidRPr="0055623D">
        <w:rPr>
          <w:lang w:val="fr-FR"/>
        </w:rPr>
        <w:t>Au maximum 65 % des marges de recul* arrière, situées dans le quartier existant, peuvent être scellées*.</w:t>
      </w:r>
      <w:bookmarkStart w:id="0" w:name="_GoBack"/>
      <w:bookmarkEnd w:id="0"/>
    </w:p>
    <w:p w14:paraId="00E164B6" w14:textId="15D4574D" w:rsidR="0055623D" w:rsidRPr="004B6C7B" w:rsidRDefault="0055623D" w:rsidP="0055623D">
      <w:pPr>
        <w:jc w:val="center"/>
        <w:rPr>
          <w:lang w:val="fr-FR"/>
        </w:rPr>
      </w:pPr>
      <w:r>
        <w:rPr>
          <w:noProof/>
          <w:lang w:val="en-US"/>
        </w:rPr>
        <w:drawing>
          <wp:inline distT="0" distB="0" distL="0" distR="0" wp14:anchorId="74AF3721" wp14:editId="2CDC2DC3">
            <wp:extent cx="1195070" cy="1463040"/>
            <wp:effectExtent l="0" t="0" r="508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463040"/>
                    </a:xfrm>
                    <a:prstGeom prst="rect">
                      <a:avLst/>
                    </a:prstGeom>
                    <a:noFill/>
                  </pic:spPr>
                </pic:pic>
              </a:graphicData>
            </a:graphic>
          </wp:inline>
        </w:drawing>
      </w:r>
    </w:p>
    <w:sectPr w:rsidR="0055623D" w:rsidRPr="004B6C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254A9E"/>
    <w:multiLevelType w:val="hybridMultilevel"/>
    <w:tmpl w:val="8AEC0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254419"/>
    <w:multiLevelType w:val="hybridMultilevel"/>
    <w:tmpl w:val="0F1881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83760D7"/>
    <w:multiLevelType w:val="hybridMultilevel"/>
    <w:tmpl w:val="3F02B4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0"/>
  </w:num>
  <w:num w:numId="5">
    <w:abstractNumId w:val="1"/>
  </w:num>
  <w:num w:numId="6">
    <w:abstractNumId w:val="2"/>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45E3D"/>
    <w:rsid w:val="00387019"/>
    <w:rsid w:val="0039622D"/>
    <w:rsid w:val="00397462"/>
    <w:rsid w:val="003A681A"/>
    <w:rsid w:val="004B6C7B"/>
    <w:rsid w:val="0055623D"/>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8631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1726</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2021-03-17T14:31:00Z</dcterms:modified>
</cp:coreProperties>
</file>