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708B8691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12552015" w14:textId="4D4AB767" w:rsidR="00A77A1D" w:rsidRPr="00A77A1D" w:rsidRDefault="00A77A1D" w:rsidP="00A77A1D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A77A1D">
        <w:rPr>
          <w:lang w:val="fr-FR"/>
        </w:rPr>
        <w:t>18.9</w:t>
      </w:r>
      <w:r>
        <w:rPr>
          <w:lang w:val="fr-FR"/>
        </w:rPr>
        <w:t xml:space="preserve"> </w:t>
      </w:r>
      <w:r w:rsidRPr="00A77A1D">
        <w:rPr>
          <w:lang w:val="fr-FR"/>
        </w:rPr>
        <w:t xml:space="preserve">Servitude </w:t>
      </w:r>
      <w:r>
        <w:rPr>
          <w:lang w:val="fr-FR"/>
        </w:rPr>
        <w:t>« </w:t>
      </w:r>
      <w:r w:rsidRPr="00A77A1D">
        <w:rPr>
          <w:lang w:val="fr-FR"/>
        </w:rPr>
        <w:t>urbanisation</w:t>
      </w:r>
      <w:r>
        <w:rPr>
          <w:lang w:val="fr-FR"/>
        </w:rPr>
        <w:t> »</w:t>
      </w:r>
      <w:r w:rsidRPr="00A77A1D">
        <w:rPr>
          <w:lang w:val="fr-FR"/>
        </w:rPr>
        <w:t xml:space="preserve"> - 8</w:t>
      </w:r>
    </w:p>
    <w:p w14:paraId="66BC80D2" w14:textId="18780961" w:rsidR="00A77A1D" w:rsidRPr="00A77A1D" w:rsidRDefault="00A77A1D" w:rsidP="00A77A1D">
      <w:pPr>
        <w:rPr>
          <w:lang w:val="fr-FR"/>
        </w:rPr>
      </w:pPr>
      <w:r w:rsidRPr="00A77A1D">
        <w:rPr>
          <w:lang w:val="fr-FR"/>
        </w:rPr>
        <w:t xml:space="preserve">La servitude </w:t>
      </w:r>
      <w:r>
        <w:rPr>
          <w:lang w:val="fr-FR"/>
        </w:rPr>
        <w:t>« </w:t>
      </w:r>
      <w:r w:rsidRPr="00A77A1D">
        <w:rPr>
          <w:lang w:val="fr-FR"/>
        </w:rPr>
        <w:t>urbanisation</w:t>
      </w:r>
      <w:r>
        <w:rPr>
          <w:lang w:val="fr-FR"/>
        </w:rPr>
        <w:t> » - 8 sert à</w:t>
      </w:r>
      <w:r w:rsidRPr="00A77A1D">
        <w:rPr>
          <w:lang w:val="fr-FR"/>
        </w:rPr>
        <w:t>:</w:t>
      </w:r>
    </w:p>
    <w:p w14:paraId="68A6E528" w14:textId="3DF1FFF7" w:rsidR="00A77A1D" w:rsidRPr="00A77A1D" w:rsidRDefault="00A77A1D" w:rsidP="00A77A1D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77A1D">
        <w:rPr>
          <w:lang w:val="fr-FR"/>
        </w:rPr>
        <w:t>préserver</w:t>
      </w:r>
      <w:proofErr w:type="gramEnd"/>
      <w:r w:rsidRPr="00A77A1D">
        <w:rPr>
          <w:lang w:val="fr-FR"/>
        </w:rPr>
        <w:t xml:space="preserve"> le biotope protégé au sud</w:t>
      </w:r>
    </w:p>
    <w:p w14:paraId="65B22CCF" w14:textId="119C71BD" w:rsidR="00A77A1D" w:rsidRPr="00A77A1D" w:rsidRDefault="00A77A1D" w:rsidP="00A77A1D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77A1D">
        <w:rPr>
          <w:lang w:val="fr-FR"/>
        </w:rPr>
        <w:t>garantir</w:t>
      </w:r>
      <w:proofErr w:type="gramEnd"/>
      <w:r w:rsidRPr="00A77A1D">
        <w:rPr>
          <w:lang w:val="fr-FR"/>
        </w:rPr>
        <w:t xml:space="preserve"> la constitution d’un écran végétal à l’est moyennant l’utilisation d’essences indigènes, soit sous forme d’un verger, soit sous forme d’une haie vive</w:t>
      </w:r>
    </w:p>
    <w:p w14:paraId="4DE292EF" w14:textId="77777777" w:rsidR="00A77A1D" w:rsidRDefault="00A77A1D" w:rsidP="00A77A1D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77A1D">
        <w:rPr>
          <w:lang w:val="fr-FR"/>
        </w:rPr>
        <w:t>garantir</w:t>
      </w:r>
      <w:proofErr w:type="gramEnd"/>
      <w:r w:rsidRPr="00A77A1D">
        <w:rPr>
          <w:lang w:val="fr-FR"/>
        </w:rPr>
        <w:t xml:space="preserve"> l’intég</w:t>
      </w:r>
      <w:r>
        <w:rPr>
          <w:lang w:val="fr-FR"/>
        </w:rPr>
        <w:t>ration urbaine et paysagère par</w:t>
      </w:r>
      <w:r w:rsidRPr="00A77A1D">
        <w:rPr>
          <w:lang w:val="fr-FR"/>
        </w:rPr>
        <w:t>:</w:t>
      </w:r>
    </w:p>
    <w:p w14:paraId="58C68996" w14:textId="77777777" w:rsidR="00A77A1D" w:rsidRDefault="00A77A1D" w:rsidP="00A77A1D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A77A1D">
        <w:rPr>
          <w:lang w:val="fr-FR"/>
        </w:rPr>
        <w:t>le</w:t>
      </w:r>
      <w:proofErr w:type="gramEnd"/>
      <w:r w:rsidRPr="00A77A1D">
        <w:rPr>
          <w:lang w:val="fr-FR"/>
        </w:rPr>
        <w:t xml:space="preserve"> choix d’une architecture adaptée à la topographie accidentée</w:t>
      </w:r>
    </w:p>
    <w:p w14:paraId="33B65BC4" w14:textId="18A04D6A" w:rsidR="00A77A1D" w:rsidRPr="00A77A1D" w:rsidRDefault="00A77A1D" w:rsidP="00A77A1D">
      <w:pPr>
        <w:pStyle w:val="ListParagraph"/>
        <w:numPr>
          <w:ilvl w:val="1"/>
          <w:numId w:val="8"/>
        </w:numPr>
        <w:rPr>
          <w:lang w:val="fr-FR"/>
        </w:rPr>
      </w:pPr>
      <w:bookmarkStart w:id="0" w:name="_GoBack"/>
      <w:bookmarkEnd w:id="0"/>
      <w:proofErr w:type="gramStart"/>
      <w:r w:rsidRPr="00A77A1D">
        <w:rPr>
          <w:lang w:val="fr-FR"/>
        </w:rPr>
        <w:t>l’aménagement</w:t>
      </w:r>
      <w:proofErr w:type="gramEnd"/>
      <w:r w:rsidRPr="00A77A1D">
        <w:rPr>
          <w:lang w:val="fr-FR"/>
        </w:rPr>
        <w:t xml:space="preserve"> des abords des futures constructions dans le respect du terrain naturel et sans modification significative de celui-ci</w:t>
      </w:r>
    </w:p>
    <w:sectPr w:rsidR="00A77A1D" w:rsidRPr="00A77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7231"/>
    <w:multiLevelType w:val="hybridMultilevel"/>
    <w:tmpl w:val="C7C668F4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327BC"/>
    <w:multiLevelType w:val="hybridMultilevel"/>
    <w:tmpl w:val="3524051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77A1D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2022-02-16T09:21:00Z</dcterms:modified>
</cp:coreProperties>
</file>