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16D57F" w14:textId="31FA3BAC" w:rsidR="00B366FE" w:rsidRDefault="00B366FE" w:rsidP="00B366FE">
      <w:pPr>
        <w:pStyle w:val="Heading1"/>
      </w:pPr>
      <w:r>
        <w:t>Art. 22 Les zones délimitant les fonds soumis à l’élaboration d’un plan d’aménagement particulier</w:t>
      </w:r>
      <w:r>
        <w:t xml:space="preserve"> « </w:t>
      </w:r>
      <w:r>
        <w:t>nouveau quartier</w:t>
      </w:r>
      <w:r>
        <w:t> »</w:t>
      </w:r>
    </w:p>
    <w:p w14:paraId="38FDEE07" w14:textId="511E71DF" w:rsidR="006605E2" w:rsidRDefault="00B366FE" w:rsidP="00B366FE">
      <w:r>
        <w:t xml:space="preserve">Les zones soumises à un plan d’aménagement particulier – </w:t>
      </w:r>
      <w:r>
        <w:t>« </w:t>
      </w:r>
      <w:r>
        <w:t>nouveau quartier</w:t>
      </w:r>
      <w:r>
        <w:t> »</w:t>
      </w:r>
      <w:r>
        <w:t xml:space="preserve"> sont indiquées dans la</w:t>
      </w:r>
      <w:r>
        <w:t xml:space="preserve"> </w:t>
      </w:r>
      <w:r>
        <w:t>partie graphique du plan d’aménagement général. Chacune de ces zones fait l’objet d’un ou de plusieurs</w:t>
      </w:r>
      <w:r>
        <w:t xml:space="preserve"> </w:t>
      </w:r>
      <w:r>
        <w:t xml:space="preserve">plans d’aménagement particulier </w:t>
      </w:r>
      <w:r>
        <w:t>« </w:t>
      </w:r>
      <w:r>
        <w:t>nouveau quartier</w:t>
      </w:r>
      <w:r>
        <w:t> »</w:t>
      </w:r>
      <w:r>
        <w:t>, qui sont orientés par les schémas directeur correspondants.</w:t>
      </w:r>
    </w:p>
    <w:p w14:paraId="36C3E19D" w14:textId="60AA4780" w:rsidR="00B366FE" w:rsidRPr="007D461A" w:rsidRDefault="00B366FE" w:rsidP="00B366FE">
      <w:r>
        <w:t>Les zones urbanisées ou destinées à être urbanisées sans l’affection superposée „zone soumise à un plan</w:t>
      </w:r>
      <w:r>
        <w:t xml:space="preserve"> </w:t>
      </w:r>
      <w:r>
        <w:t xml:space="preserve">d’aménagement particulier – </w:t>
      </w:r>
      <w:r>
        <w:t>« </w:t>
      </w:r>
      <w:r>
        <w:t>nouveau quartier</w:t>
      </w:r>
      <w:r>
        <w:t> »</w:t>
      </w:r>
      <w:r>
        <w:t>“, sont soumises à l’élaboration d’un plan d’aménagement</w:t>
      </w:r>
      <w:r>
        <w:t xml:space="preserve"> </w:t>
      </w:r>
      <w:r>
        <w:t xml:space="preserve">particulier – </w:t>
      </w:r>
      <w:r>
        <w:t>« </w:t>
      </w:r>
      <w:r>
        <w:t>quartier exi</w:t>
      </w:r>
      <w:bookmarkStart w:id="0" w:name="_GoBack"/>
      <w:bookmarkEnd w:id="0"/>
      <w:r>
        <w:t>stant</w:t>
      </w:r>
      <w:r>
        <w:t> »</w:t>
      </w:r>
      <w:r>
        <w:t>.</w:t>
      </w:r>
    </w:p>
    <w:sectPr w:rsidR="00B366FE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B366FE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20</cp:revision>
  <dcterms:created xsi:type="dcterms:W3CDTF">2019-11-19T06:33:00Z</dcterms:created>
  <dcterms:modified xsi:type="dcterms:W3CDTF">2022-09-05T12:57:00Z</dcterms:modified>
</cp:coreProperties>
</file>