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0AE6" w:rsidRDefault="00AB1A9F" w:rsidP="00AB1A9F">
      <w:pPr>
        <w:pStyle w:val="Heading1"/>
      </w:pPr>
      <w:bookmarkStart w:id="0" w:name="_Toc32498598"/>
      <w:r>
        <w:t xml:space="preserve">Art. 13 </w:t>
      </w:r>
      <w:r w:rsidR="001C0AE6" w:rsidRPr="00174E61">
        <w:t xml:space="preserve">Emplacements de </w:t>
      </w:r>
      <w:proofErr w:type="spellStart"/>
      <w:r w:rsidR="001C0AE6" w:rsidRPr="00174E61">
        <w:t>stationnement</w:t>
      </w:r>
      <w:bookmarkEnd w:id="0"/>
      <w:proofErr w:type="spellEnd"/>
    </w:p>
    <w:p w:rsidR="001C0AE6" w:rsidRPr="00D00C4F" w:rsidRDefault="001C0AE6" w:rsidP="00AB1A9F">
      <w:pPr>
        <w:rPr>
          <w:lang w:val="fr-FR"/>
        </w:rPr>
      </w:pPr>
      <w:r w:rsidRPr="00D00C4F">
        <w:rPr>
          <w:lang w:val="fr-FR"/>
        </w:rPr>
        <w:t>Le nombre minimal et maximal d’emplacements de stationnement est défini en fonction du mode d’utilis</w:t>
      </w:r>
      <w:r>
        <w:rPr>
          <w:lang w:val="fr-FR"/>
        </w:rPr>
        <w:t>ation du sol</w:t>
      </w:r>
      <w:r w:rsidRPr="00D00C4F">
        <w:rPr>
          <w:lang w:val="fr-FR"/>
        </w:rPr>
        <w:t>.</w:t>
      </w:r>
    </w:p>
    <w:p w:rsidR="001C0AE6" w:rsidRDefault="001C0AE6" w:rsidP="00AB1A9F">
      <w:pPr>
        <w:rPr>
          <w:lang w:val="fr-FR"/>
        </w:rPr>
      </w:pPr>
      <w:r w:rsidRPr="001555EF">
        <w:rPr>
          <w:lang w:val="fr-FR"/>
        </w:rPr>
        <w:t>En cas de construction nouvelle, de reconstruction, de transformation augmentant la surface exploitable de plus de 25 m</w:t>
      </w:r>
      <w:r w:rsidRPr="001555EF">
        <w:rPr>
          <w:vertAlign w:val="superscript"/>
          <w:lang w:val="fr-FR"/>
        </w:rPr>
        <w:t>2</w:t>
      </w:r>
      <w:r w:rsidRPr="0076370B">
        <w:rPr>
          <w:lang w:val="fr-FR"/>
        </w:rPr>
        <w:t>, ou de changement d’affectation ou de destin</w:t>
      </w:r>
      <w:r w:rsidRPr="001555EF">
        <w:rPr>
          <w:lang w:val="fr-FR"/>
        </w:rPr>
        <w:t>a</w:t>
      </w:r>
      <w:r>
        <w:rPr>
          <w:lang w:val="fr-FR"/>
        </w:rPr>
        <w:t>tion, le nombre minimal</w:t>
      </w:r>
      <w:r w:rsidRPr="0076370B">
        <w:rPr>
          <w:lang w:val="fr-FR"/>
        </w:rPr>
        <w:t xml:space="preserve"> d’emplacement requis est </w:t>
      </w:r>
      <w:r>
        <w:rPr>
          <w:lang w:val="fr-FR"/>
        </w:rPr>
        <w:t>défini comme suit 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36"/>
        <w:gridCol w:w="4000"/>
      </w:tblGrid>
      <w:tr w:rsidR="001C0AE6" w:rsidRPr="00AB1A9F" w:rsidTr="004D334E">
        <w:trPr>
          <w:tblHeader/>
        </w:trPr>
        <w:tc>
          <w:tcPr>
            <w:tcW w:w="4536" w:type="dxa"/>
            <w:shd w:val="clear" w:color="auto" w:fill="BFBFBF"/>
            <w:vAlign w:val="center"/>
          </w:tcPr>
          <w:p w:rsidR="001C0AE6" w:rsidRPr="00AB1A9F" w:rsidRDefault="001C0AE6" w:rsidP="00AB1A9F">
            <w:pPr>
              <w:pStyle w:val="NormalTableau"/>
              <w:rPr>
                <w:rStyle w:val="FormatvorlageHelvetica12pt"/>
                <w:sz w:val="16"/>
              </w:rPr>
            </w:pPr>
            <w:r w:rsidRPr="00AB1A9F">
              <w:rPr>
                <w:rStyle w:val="FormatvorlageHelvetica12pt"/>
                <w:sz w:val="16"/>
              </w:rPr>
              <w:t>Type de construction/affectation</w:t>
            </w:r>
          </w:p>
        </w:tc>
        <w:tc>
          <w:tcPr>
            <w:tcW w:w="4000" w:type="dxa"/>
            <w:shd w:val="clear" w:color="auto" w:fill="BFBFBF"/>
            <w:vAlign w:val="center"/>
          </w:tcPr>
          <w:p w:rsidR="001C0AE6" w:rsidRPr="00AB1A9F" w:rsidRDefault="001C0AE6" w:rsidP="00AB1A9F">
            <w:pPr>
              <w:pStyle w:val="NormalTableau"/>
              <w:rPr>
                <w:rStyle w:val="FormatvorlageHelvetica12pt"/>
                <w:sz w:val="16"/>
              </w:rPr>
            </w:pPr>
            <w:r w:rsidRPr="00AB1A9F">
              <w:rPr>
                <w:rStyle w:val="FormatvorlageHelvetica12pt"/>
                <w:sz w:val="16"/>
              </w:rPr>
              <w:t>Nombre d’emplacements minimum</w:t>
            </w:r>
          </w:p>
        </w:tc>
      </w:tr>
      <w:tr w:rsidR="001C0AE6" w:rsidRPr="00AB1A9F" w:rsidTr="004D334E">
        <w:tc>
          <w:tcPr>
            <w:tcW w:w="4536" w:type="dxa"/>
            <w:vAlign w:val="center"/>
          </w:tcPr>
          <w:p w:rsidR="001C0AE6" w:rsidRPr="00AB1A9F" w:rsidRDefault="001C0AE6" w:rsidP="00AB1A9F">
            <w:pPr>
              <w:pStyle w:val="NormalTableau"/>
              <w:rPr>
                <w:rStyle w:val="FormatvorlageHelvetica12pt"/>
                <w:sz w:val="16"/>
              </w:rPr>
            </w:pPr>
            <w:r w:rsidRPr="00AB1A9F">
              <w:t xml:space="preserve">Maisons d’habitation unifamiliale </w:t>
            </w:r>
          </w:p>
        </w:tc>
        <w:tc>
          <w:tcPr>
            <w:tcW w:w="4000" w:type="dxa"/>
            <w:vAlign w:val="center"/>
          </w:tcPr>
          <w:p w:rsidR="001C0AE6" w:rsidRPr="00AB1A9F" w:rsidRDefault="001C0AE6" w:rsidP="00AB1A9F">
            <w:pPr>
              <w:pStyle w:val="NormalTableau"/>
              <w:rPr>
                <w:rStyle w:val="FormatvorlageHelvetica12pt"/>
                <w:sz w:val="16"/>
              </w:rPr>
            </w:pPr>
            <w:r w:rsidRPr="00AB1A9F">
              <w:t>2 emplacements par logement</w:t>
            </w:r>
          </w:p>
        </w:tc>
      </w:tr>
      <w:tr w:rsidR="001C0AE6" w:rsidRPr="00AB1A9F" w:rsidTr="004D334E">
        <w:tc>
          <w:tcPr>
            <w:tcW w:w="4536" w:type="dxa"/>
            <w:vAlign w:val="center"/>
          </w:tcPr>
          <w:p w:rsidR="001C0AE6" w:rsidRPr="00AB1A9F" w:rsidRDefault="001C0AE6" w:rsidP="00AB1A9F">
            <w:pPr>
              <w:pStyle w:val="NormalTableau"/>
              <w:rPr>
                <w:rStyle w:val="FormatvorlageHelvetica12pt"/>
                <w:sz w:val="16"/>
              </w:rPr>
            </w:pPr>
            <w:r w:rsidRPr="00AB1A9F">
              <w:t>Immeubles plurifamiliaux</w:t>
            </w:r>
          </w:p>
        </w:tc>
        <w:tc>
          <w:tcPr>
            <w:tcW w:w="4000" w:type="dxa"/>
            <w:vAlign w:val="center"/>
          </w:tcPr>
          <w:p w:rsidR="001C0AE6" w:rsidRPr="00AB1A9F" w:rsidRDefault="001C0AE6" w:rsidP="00AB1A9F">
            <w:pPr>
              <w:pStyle w:val="NormalTableau"/>
              <w:rPr>
                <w:rStyle w:val="FormatvorlageHelvetica12pt"/>
                <w:sz w:val="16"/>
              </w:rPr>
            </w:pPr>
            <w:r w:rsidRPr="00AB1A9F">
              <w:t>1,5 emplacement par logement</w:t>
            </w:r>
          </w:p>
        </w:tc>
      </w:tr>
      <w:tr w:rsidR="001C0AE6" w:rsidRPr="00AB1A9F" w:rsidTr="004D334E">
        <w:tc>
          <w:tcPr>
            <w:tcW w:w="4536" w:type="dxa"/>
            <w:vAlign w:val="center"/>
          </w:tcPr>
          <w:p w:rsidR="001C0AE6" w:rsidRPr="00AB1A9F" w:rsidRDefault="001C0AE6" w:rsidP="00AB1A9F">
            <w:pPr>
              <w:pStyle w:val="NormalTableau"/>
              <w:rPr>
                <w:rStyle w:val="FormatvorlageHelvetica12pt"/>
                <w:sz w:val="16"/>
              </w:rPr>
            </w:pPr>
            <w:r w:rsidRPr="00AB1A9F">
              <w:t>Etablissements de séjour / foyers pour personnes âgées</w:t>
            </w:r>
          </w:p>
        </w:tc>
        <w:tc>
          <w:tcPr>
            <w:tcW w:w="4000" w:type="dxa"/>
            <w:vAlign w:val="center"/>
          </w:tcPr>
          <w:p w:rsidR="001C0AE6" w:rsidRPr="00AB1A9F" w:rsidRDefault="001C0AE6" w:rsidP="00AB1A9F">
            <w:pPr>
              <w:pStyle w:val="NormalTableau"/>
              <w:rPr>
                <w:rStyle w:val="FormatvorlageHelvetica12pt"/>
                <w:sz w:val="16"/>
              </w:rPr>
            </w:pPr>
            <w:r w:rsidRPr="00AB1A9F">
              <w:t>1 emplacement par 15 lits avec au minimum 3 emplacements</w:t>
            </w:r>
          </w:p>
        </w:tc>
      </w:tr>
      <w:tr w:rsidR="001C0AE6" w:rsidRPr="00AB1A9F" w:rsidTr="004D334E">
        <w:tc>
          <w:tcPr>
            <w:tcW w:w="4536" w:type="dxa"/>
            <w:vAlign w:val="center"/>
          </w:tcPr>
          <w:p w:rsidR="001C0AE6" w:rsidRPr="00AB1A9F" w:rsidRDefault="001C0AE6" w:rsidP="00AB1A9F">
            <w:pPr>
              <w:pStyle w:val="NormalTableau"/>
              <w:rPr>
                <w:rStyle w:val="FormatvorlageHelvetica12pt"/>
                <w:sz w:val="16"/>
              </w:rPr>
            </w:pPr>
            <w:r w:rsidRPr="00AB1A9F">
              <w:t>Bâtiments avec locaux de bureaux, administrations et cabinets</w:t>
            </w:r>
          </w:p>
        </w:tc>
        <w:tc>
          <w:tcPr>
            <w:tcW w:w="4000" w:type="dxa"/>
            <w:vAlign w:val="center"/>
          </w:tcPr>
          <w:p w:rsidR="001C0AE6" w:rsidRPr="00AB1A9F" w:rsidRDefault="001C0AE6" w:rsidP="00AB1A9F">
            <w:pPr>
              <w:pStyle w:val="NormalTableau"/>
              <w:rPr>
                <w:rStyle w:val="FormatvorlageHelvetica12pt"/>
                <w:sz w:val="16"/>
              </w:rPr>
            </w:pPr>
            <w:r w:rsidRPr="00AB1A9F">
              <w:t>1 emplacement par 40 m² avec au minimum 3 emplacements</w:t>
            </w:r>
          </w:p>
        </w:tc>
      </w:tr>
      <w:tr w:rsidR="001C0AE6" w:rsidRPr="00AB1A9F" w:rsidTr="004D334E">
        <w:tc>
          <w:tcPr>
            <w:tcW w:w="4536" w:type="dxa"/>
            <w:vAlign w:val="center"/>
          </w:tcPr>
          <w:p w:rsidR="001C0AE6" w:rsidRPr="00AB1A9F" w:rsidRDefault="001C0AE6" w:rsidP="00AB1A9F">
            <w:pPr>
              <w:pStyle w:val="NormalTableau"/>
              <w:rPr>
                <w:rStyle w:val="FormatvorlageHelvetica12pt"/>
                <w:sz w:val="16"/>
              </w:rPr>
            </w:pPr>
            <w:r w:rsidRPr="00AB1A9F">
              <w:t>Locaux avec accueil considérable de public (locaux à guichets, de service, de conseils cabinets de médecins et similaire)</w:t>
            </w:r>
          </w:p>
        </w:tc>
        <w:tc>
          <w:tcPr>
            <w:tcW w:w="4000" w:type="dxa"/>
            <w:vAlign w:val="center"/>
          </w:tcPr>
          <w:p w:rsidR="001C0AE6" w:rsidRPr="00AB1A9F" w:rsidRDefault="001C0AE6" w:rsidP="00AB1A9F">
            <w:pPr>
              <w:pStyle w:val="NormalTableau"/>
              <w:rPr>
                <w:rStyle w:val="FormatvorlageHelvetica12pt"/>
                <w:sz w:val="16"/>
              </w:rPr>
            </w:pPr>
            <w:r w:rsidRPr="00AB1A9F">
              <w:t>1 emplacement par 40 m² avec au minimum 3 emplacements</w:t>
            </w:r>
          </w:p>
        </w:tc>
      </w:tr>
      <w:tr w:rsidR="001C0AE6" w:rsidRPr="00AB1A9F" w:rsidTr="004D334E">
        <w:tc>
          <w:tcPr>
            <w:tcW w:w="4536" w:type="dxa"/>
            <w:vAlign w:val="center"/>
          </w:tcPr>
          <w:p w:rsidR="001C0AE6" w:rsidRPr="00AB1A9F" w:rsidRDefault="001C0AE6" w:rsidP="00AB1A9F">
            <w:pPr>
              <w:pStyle w:val="NormalTableau"/>
              <w:rPr>
                <w:rStyle w:val="FormatvorlageHelvetica12pt"/>
                <w:sz w:val="16"/>
              </w:rPr>
            </w:pPr>
            <w:r w:rsidRPr="00AB1A9F">
              <w:t>Magasins, établissements de commerce</w:t>
            </w:r>
          </w:p>
        </w:tc>
        <w:tc>
          <w:tcPr>
            <w:tcW w:w="4000" w:type="dxa"/>
            <w:vAlign w:val="center"/>
          </w:tcPr>
          <w:p w:rsidR="001C0AE6" w:rsidRPr="00AB1A9F" w:rsidRDefault="001C0AE6" w:rsidP="00AB1A9F">
            <w:pPr>
              <w:pStyle w:val="NormalTableau"/>
              <w:rPr>
                <w:rStyle w:val="FormatvorlageHelvetica12pt"/>
                <w:sz w:val="16"/>
              </w:rPr>
            </w:pPr>
            <w:r w:rsidRPr="00AB1A9F">
              <w:t>1 emplacement par 40 m² de surface de vente avec un minimum de 2 emplacements par commerce</w:t>
            </w:r>
          </w:p>
        </w:tc>
      </w:tr>
      <w:tr w:rsidR="001C0AE6" w:rsidRPr="00AB1A9F" w:rsidTr="004D334E">
        <w:tc>
          <w:tcPr>
            <w:tcW w:w="4536" w:type="dxa"/>
            <w:vAlign w:val="center"/>
          </w:tcPr>
          <w:p w:rsidR="001C0AE6" w:rsidRPr="00AB1A9F" w:rsidRDefault="001C0AE6" w:rsidP="00AB1A9F">
            <w:pPr>
              <w:pStyle w:val="NormalTableau"/>
              <w:rPr>
                <w:rStyle w:val="FormatvorlageHelvetica12pt"/>
                <w:sz w:val="16"/>
              </w:rPr>
            </w:pPr>
            <w:r w:rsidRPr="00AB1A9F">
              <w:t>Marchés de consommateurs</w:t>
            </w:r>
          </w:p>
        </w:tc>
        <w:tc>
          <w:tcPr>
            <w:tcW w:w="4000" w:type="dxa"/>
            <w:vAlign w:val="center"/>
          </w:tcPr>
          <w:p w:rsidR="001C0AE6" w:rsidRPr="00AB1A9F" w:rsidRDefault="001C0AE6" w:rsidP="00AB1A9F">
            <w:pPr>
              <w:pStyle w:val="NormalTableau"/>
              <w:rPr>
                <w:rStyle w:val="FormatvorlageHelvetica12pt"/>
                <w:sz w:val="16"/>
              </w:rPr>
            </w:pPr>
            <w:r w:rsidRPr="00AB1A9F">
              <w:t>1 emplacement par 20 m² de surface de vente</w:t>
            </w:r>
          </w:p>
        </w:tc>
      </w:tr>
      <w:tr w:rsidR="001C0AE6" w:rsidRPr="00AB1A9F" w:rsidTr="004D334E">
        <w:tc>
          <w:tcPr>
            <w:tcW w:w="4536" w:type="dxa"/>
            <w:vAlign w:val="center"/>
          </w:tcPr>
          <w:p w:rsidR="001C0AE6" w:rsidRPr="00AB1A9F" w:rsidRDefault="001C0AE6" w:rsidP="00AB1A9F">
            <w:pPr>
              <w:pStyle w:val="NormalTableau"/>
              <w:rPr>
                <w:rStyle w:val="FormatvorlageHelvetica12pt"/>
                <w:sz w:val="16"/>
              </w:rPr>
            </w:pPr>
            <w:r w:rsidRPr="00AB1A9F">
              <w:t xml:space="preserve">Installations de restauration </w:t>
            </w:r>
          </w:p>
        </w:tc>
        <w:tc>
          <w:tcPr>
            <w:tcW w:w="4000" w:type="dxa"/>
            <w:vAlign w:val="center"/>
          </w:tcPr>
          <w:p w:rsidR="001C0AE6" w:rsidRPr="00AB1A9F" w:rsidRDefault="001C0AE6" w:rsidP="00AB1A9F">
            <w:pPr>
              <w:pStyle w:val="NormalTableau"/>
              <w:rPr>
                <w:rStyle w:val="FormatvorlageHelvetica12pt"/>
                <w:sz w:val="16"/>
              </w:rPr>
            </w:pPr>
            <w:r w:rsidRPr="00AB1A9F">
              <w:t>1 emplacement par 8 sièges</w:t>
            </w:r>
          </w:p>
        </w:tc>
      </w:tr>
      <w:tr w:rsidR="001C0AE6" w:rsidRPr="00AB1A9F" w:rsidTr="004D334E">
        <w:tc>
          <w:tcPr>
            <w:tcW w:w="4536" w:type="dxa"/>
            <w:vAlign w:val="center"/>
          </w:tcPr>
          <w:p w:rsidR="001C0AE6" w:rsidRPr="00AB1A9F" w:rsidRDefault="001C0AE6" w:rsidP="00AB1A9F">
            <w:pPr>
              <w:pStyle w:val="NormalTableau"/>
              <w:rPr>
                <w:rStyle w:val="FormatvorlageHelvetica12pt"/>
                <w:sz w:val="16"/>
              </w:rPr>
            </w:pPr>
            <w:r w:rsidRPr="00AB1A9F">
              <w:t>Hôtels, pensions, établissements de cure et autres établissements</w:t>
            </w:r>
          </w:p>
        </w:tc>
        <w:tc>
          <w:tcPr>
            <w:tcW w:w="4000" w:type="dxa"/>
            <w:vAlign w:val="center"/>
          </w:tcPr>
          <w:p w:rsidR="001C0AE6" w:rsidRPr="00AB1A9F" w:rsidRDefault="001C0AE6" w:rsidP="00AB1A9F">
            <w:pPr>
              <w:pStyle w:val="NormalTableau"/>
              <w:rPr>
                <w:rStyle w:val="FormatvorlageHelvetica12pt"/>
                <w:sz w:val="16"/>
              </w:rPr>
            </w:pPr>
            <w:r w:rsidRPr="00AB1A9F">
              <w:t>1 emplacement par 3 lits</w:t>
            </w:r>
          </w:p>
        </w:tc>
      </w:tr>
      <w:tr w:rsidR="001C0AE6" w:rsidRPr="00AB1A9F" w:rsidTr="004D334E">
        <w:tc>
          <w:tcPr>
            <w:tcW w:w="4536" w:type="dxa"/>
            <w:vAlign w:val="center"/>
          </w:tcPr>
          <w:p w:rsidR="001C0AE6" w:rsidRPr="00AB1A9F" w:rsidRDefault="001C0AE6" w:rsidP="00AB1A9F">
            <w:pPr>
              <w:pStyle w:val="NormalTableau"/>
            </w:pPr>
            <w:r w:rsidRPr="00AB1A9F">
              <w:t>Entreprises artisanales et industrielles</w:t>
            </w:r>
          </w:p>
        </w:tc>
        <w:tc>
          <w:tcPr>
            <w:tcW w:w="4000" w:type="dxa"/>
            <w:vAlign w:val="center"/>
          </w:tcPr>
          <w:p w:rsidR="001C0AE6" w:rsidRPr="00AB1A9F" w:rsidRDefault="001C0AE6" w:rsidP="00AB1A9F">
            <w:pPr>
              <w:pStyle w:val="NormalTableau"/>
              <w:rPr>
                <w:rStyle w:val="FormatvorlageHelvetica12pt"/>
                <w:sz w:val="16"/>
              </w:rPr>
            </w:pPr>
            <w:r w:rsidRPr="00AB1A9F">
              <w:t>1 emplacement par 50 m² de surface utile ou par 3 employés</w:t>
            </w:r>
          </w:p>
        </w:tc>
      </w:tr>
      <w:tr w:rsidR="001C0AE6" w:rsidRPr="00AB1A9F" w:rsidTr="004D334E">
        <w:tc>
          <w:tcPr>
            <w:tcW w:w="4536" w:type="dxa"/>
            <w:vAlign w:val="center"/>
          </w:tcPr>
          <w:p w:rsidR="001C0AE6" w:rsidRPr="00AB1A9F" w:rsidRDefault="001C0AE6" w:rsidP="00AB1A9F">
            <w:pPr>
              <w:pStyle w:val="NormalTableau"/>
            </w:pPr>
            <w:r w:rsidRPr="00AB1A9F">
              <w:t>Dépôts, lieux de vente et d'exposition</w:t>
            </w:r>
          </w:p>
        </w:tc>
        <w:tc>
          <w:tcPr>
            <w:tcW w:w="4000" w:type="dxa"/>
            <w:vAlign w:val="center"/>
          </w:tcPr>
          <w:p w:rsidR="001C0AE6" w:rsidRPr="00AB1A9F" w:rsidRDefault="001C0AE6" w:rsidP="00AB1A9F">
            <w:pPr>
              <w:pStyle w:val="NormalTableau"/>
              <w:rPr>
                <w:rStyle w:val="FormatvorlageHelvetica12pt"/>
                <w:sz w:val="16"/>
              </w:rPr>
            </w:pPr>
            <w:r w:rsidRPr="00AB1A9F">
              <w:t>1 emplacement par 100 m² de surface utile ou par 3 employés</w:t>
            </w:r>
          </w:p>
        </w:tc>
      </w:tr>
      <w:tr w:rsidR="001C0AE6" w:rsidRPr="00AB1A9F" w:rsidTr="004D334E">
        <w:tc>
          <w:tcPr>
            <w:tcW w:w="4536" w:type="dxa"/>
            <w:vAlign w:val="center"/>
          </w:tcPr>
          <w:p w:rsidR="001C0AE6" w:rsidRPr="00AB1A9F" w:rsidRDefault="001C0AE6" w:rsidP="00AB1A9F">
            <w:pPr>
              <w:pStyle w:val="NormalTableau"/>
            </w:pPr>
            <w:r w:rsidRPr="00AB1A9F">
              <w:t>Ateliers de réparation pour véhicules automoteurs</w:t>
            </w:r>
          </w:p>
        </w:tc>
        <w:tc>
          <w:tcPr>
            <w:tcW w:w="4000" w:type="dxa"/>
            <w:vAlign w:val="center"/>
          </w:tcPr>
          <w:p w:rsidR="001C0AE6" w:rsidRPr="00AB1A9F" w:rsidRDefault="001C0AE6" w:rsidP="00AB1A9F">
            <w:pPr>
              <w:pStyle w:val="NormalTableau"/>
              <w:rPr>
                <w:rStyle w:val="FormatvorlageHelvetica12pt"/>
                <w:sz w:val="16"/>
              </w:rPr>
            </w:pPr>
            <w:r w:rsidRPr="00AB1A9F">
              <w:t>6 emplacements par employé de réparation ou d'entretien moteurs</w:t>
            </w:r>
          </w:p>
        </w:tc>
      </w:tr>
      <w:tr w:rsidR="001C0AE6" w:rsidRPr="00AB1A9F" w:rsidTr="004D334E">
        <w:tc>
          <w:tcPr>
            <w:tcW w:w="4536" w:type="dxa"/>
            <w:vAlign w:val="center"/>
          </w:tcPr>
          <w:p w:rsidR="001C0AE6" w:rsidRPr="00AB1A9F" w:rsidRDefault="001C0AE6" w:rsidP="00AB1A9F">
            <w:pPr>
              <w:pStyle w:val="NormalTableau"/>
            </w:pPr>
            <w:r w:rsidRPr="00AB1A9F">
              <w:t>Crèches</w:t>
            </w:r>
          </w:p>
        </w:tc>
        <w:tc>
          <w:tcPr>
            <w:tcW w:w="4000" w:type="dxa"/>
            <w:vAlign w:val="center"/>
          </w:tcPr>
          <w:p w:rsidR="001C0AE6" w:rsidRPr="00AB1A9F" w:rsidRDefault="001C0AE6" w:rsidP="00AB1A9F">
            <w:pPr>
              <w:pStyle w:val="NormalTableau"/>
            </w:pPr>
            <w:r w:rsidRPr="00AB1A9F">
              <w:t>5 emplacements jusqu’à 30 enfants,</w:t>
            </w:r>
          </w:p>
          <w:p w:rsidR="001C0AE6" w:rsidRPr="00AB1A9F" w:rsidRDefault="001C0AE6" w:rsidP="00AB1A9F">
            <w:pPr>
              <w:pStyle w:val="NormalTableau"/>
              <w:rPr>
                <w:rStyle w:val="FormatvorlageHelvetica12pt"/>
                <w:sz w:val="16"/>
              </w:rPr>
            </w:pPr>
            <w:r w:rsidRPr="00AB1A9F">
              <w:t>1 emplacement supplémentaire est à prévoir par tranche de 10 enfants à partir de plus que 30 enfants</w:t>
            </w:r>
          </w:p>
        </w:tc>
      </w:tr>
    </w:tbl>
    <w:p w:rsidR="001C0AE6" w:rsidRDefault="001C0AE6" w:rsidP="00AB1A9F">
      <w:pPr>
        <w:rPr>
          <w:lang w:val="fr-FR"/>
        </w:rPr>
      </w:pPr>
    </w:p>
    <w:p w:rsidR="00412836" w:rsidRPr="001C0AE6" w:rsidRDefault="001C0AE6" w:rsidP="00AB1A9F">
      <w:pPr>
        <w:rPr>
          <w:lang w:val="fr-FR"/>
        </w:rPr>
      </w:pPr>
      <w:r>
        <w:rPr>
          <w:lang w:val="fr-FR"/>
        </w:rPr>
        <w:t>Les établissements commerciaux et artisanaux doivent en outre prévoir sur leur terrain un nombre suffisant d’emplacements de stationnement pour leurs véhicules utilitaires.</w:t>
      </w:r>
      <w:bookmarkStart w:id="1" w:name="_GoBack"/>
      <w:bookmarkEnd w:id="1"/>
    </w:p>
    <w:sectPr w:rsidR="00412836" w:rsidRPr="001C0AE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3735FD"/>
    <w:multiLevelType w:val="multilevel"/>
    <w:tmpl w:val="855EF3B2"/>
    <w:lvl w:ilvl="0">
      <w:start w:val="1"/>
      <w:numFmt w:val="none"/>
      <w:pStyle w:val="ListBullet2"/>
      <w:lvlText w:val="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1">
      <w:start w:val="1"/>
      <w:numFmt w:val="decimal"/>
      <w:pStyle w:val="Heading2"/>
      <w:lvlText w:val="%1%2."/>
      <w:lvlJc w:val="left"/>
      <w:pPr>
        <w:tabs>
          <w:tab w:val="num" w:pos="1277"/>
        </w:tabs>
        <w:ind w:left="1277" w:hanging="709"/>
      </w:pPr>
      <w:rPr>
        <w:rFonts w:hint="default"/>
      </w:rPr>
    </w:lvl>
    <w:lvl w:ilvl="2">
      <w:start w:val="1"/>
      <w:numFmt w:val="decimal"/>
      <w:pStyle w:val="Heading3"/>
      <w:lvlText w:val="%1%2.%3"/>
      <w:lvlJc w:val="left"/>
      <w:pPr>
        <w:tabs>
          <w:tab w:val="num" w:pos="4679"/>
        </w:tabs>
        <w:ind w:left="4679" w:hanging="709"/>
      </w:pPr>
      <w:rPr>
        <w:rFonts w:hint="default"/>
        <w:b/>
        <w:color w:val="auto"/>
      </w:rPr>
    </w:lvl>
    <w:lvl w:ilvl="3">
      <w:start w:val="1"/>
      <w:numFmt w:val="decimal"/>
      <w:pStyle w:val="Heading4"/>
      <w:lvlText w:val="%1%2.%3.%4"/>
      <w:lvlJc w:val="left"/>
      <w:pPr>
        <w:tabs>
          <w:tab w:val="num" w:pos="1715"/>
        </w:tabs>
        <w:ind w:left="1715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AE6"/>
    <w:rsid w:val="001C0AE6"/>
    <w:rsid w:val="00412836"/>
    <w:rsid w:val="00AB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34D67B"/>
  <w15:chartTrackingRefBased/>
  <w15:docId w15:val="{A6B6A646-4195-457F-AF2C-A1603602D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1A9F"/>
    <w:pPr>
      <w:spacing w:after="0" w:line="360" w:lineRule="auto"/>
      <w:jc w:val="both"/>
    </w:pPr>
    <w:rPr>
      <w:rFonts w:ascii="Arial" w:eastAsia="Times New Roman" w:hAnsi="Arial" w:cs="Times New Roman"/>
      <w:szCs w:val="20"/>
      <w:lang w:eastAsia="de-DE"/>
    </w:rPr>
  </w:style>
  <w:style w:type="paragraph" w:styleId="Heading1">
    <w:name w:val="heading 1"/>
    <w:basedOn w:val="Normal"/>
    <w:next w:val="Normal"/>
    <w:link w:val="Heading1Char"/>
    <w:uiPriority w:val="9"/>
    <w:qFormat/>
    <w:rsid w:val="00AB1A9F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qFormat/>
    <w:rsid w:val="001C0AE6"/>
    <w:pPr>
      <w:keepNext/>
      <w:numPr>
        <w:ilvl w:val="1"/>
        <w:numId w:val="1"/>
      </w:numPr>
      <w:spacing w:before="240"/>
      <w:outlineLvl w:val="1"/>
    </w:pPr>
    <w:rPr>
      <w:rFonts w:eastAsia="Arial Unicode MS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1C0AE6"/>
    <w:pPr>
      <w:keepNext/>
      <w:numPr>
        <w:ilvl w:val="2"/>
        <w:numId w:val="1"/>
      </w:numPr>
      <w:spacing w:before="360" w:line="240" w:lineRule="auto"/>
      <w:ind w:right="-28"/>
      <w:outlineLvl w:val="2"/>
    </w:pPr>
    <w:rPr>
      <w:rFonts w:eastAsia="Arial Unicode MS"/>
      <w:b/>
      <w:lang w:val="fr-FR"/>
    </w:rPr>
  </w:style>
  <w:style w:type="paragraph" w:styleId="Heading4">
    <w:name w:val="heading 4"/>
    <w:basedOn w:val="Normal"/>
    <w:next w:val="Normal"/>
    <w:link w:val="Heading4Char"/>
    <w:qFormat/>
    <w:rsid w:val="001C0AE6"/>
    <w:pPr>
      <w:keepNext/>
      <w:numPr>
        <w:ilvl w:val="3"/>
        <w:numId w:val="1"/>
      </w:numPr>
      <w:spacing w:before="360"/>
      <w:outlineLvl w:val="3"/>
    </w:pPr>
    <w:rPr>
      <w:b/>
      <w:lang w:val="fr-CH"/>
    </w:rPr>
  </w:style>
  <w:style w:type="paragraph" w:styleId="Heading5">
    <w:name w:val="heading 5"/>
    <w:basedOn w:val="Normal"/>
    <w:next w:val="Normal"/>
    <w:link w:val="Heading5Char"/>
    <w:qFormat/>
    <w:rsid w:val="001C0AE6"/>
    <w:pPr>
      <w:keepNext/>
      <w:numPr>
        <w:ilvl w:val="4"/>
        <w:numId w:val="1"/>
      </w:numPr>
      <w:outlineLvl w:val="4"/>
    </w:pPr>
    <w:rPr>
      <w:b/>
      <w:lang w:val="fr-CH"/>
    </w:rPr>
  </w:style>
  <w:style w:type="paragraph" w:styleId="Heading6">
    <w:name w:val="heading 6"/>
    <w:basedOn w:val="Normal"/>
    <w:next w:val="Normal"/>
    <w:link w:val="Heading6Char"/>
    <w:qFormat/>
    <w:rsid w:val="001C0AE6"/>
    <w:pPr>
      <w:keepNext/>
      <w:numPr>
        <w:ilvl w:val="5"/>
        <w:numId w:val="1"/>
      </w:numPr>
      <w:outlineLvl w:val="5"/>
    </w:pPr>
    <w:rPr>
      <w:b/>
      <w:i/>
      <w:lang w:val="fr-CH"/>
    </w:rPr>
  </w:style>
  <w:style w:type="paragraph" w:styleId="Heading8">
    <w:name w:val="heading 8"/>
    <w:basedOn w:val="Normal"/>
    <w:next w:val="Normal"/>
    <w:link w:val="Heading8Char"/>
    <w:qFormat/>
    <w:rsid w:val="001C0AE6"/>
    <w:pPr>
      <w:keepNext/>
      <w:numPr>
        <w:ilvl w:val="7"/>
        <w:numId w:val="1"/>
      </w:numPr>
      <w:ind w:right="-567"/>
      <w:jc w:val="center"/>
      <w:outlineLvl w:val="7"/>
    </w:pPr>
    <w:rPr>
      <w:b/>
      <w:lang w:val="fr-FR"/>
    </w:rPr>
  </w:style>
  <w:style w:type="paragraph" w:styleId="Heading9">
    <w:name w:val="heading 9"/>
    <w:basedOn w:val="Normal"/>
    <w:next w:val="Normal"/>
    <w:link w:val="Heading9Char"/>
    <w:qFormat/>
    <w:rsid w:val="001C0AE6"/>
    <w:pPr>
      <w:keepNext/>
      <w:numPr>
        <w:ilvl w:val="8"/>
        <w:numId w:val="1"/>
      </w:numPr>
      <w:outlineLvl w:val="8"/>
    </w:pPr>
    <w:rPr>
      <w:rFonts w:ascii="Helvetica" w:eastAsia="Times" w:hAnsi="Helvetic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1C0AE6"/>
    <w:rPr>
      <w:rFonts w:ascii="Arial" w:eastAsia="Arial Unicode MS" w:hAnsi="Arial" w:cs="Times New Roman"/>
      <w:b/>
      <w:sz w:val="24"/>
      <w:szCs w:val="20"/>
      <w:lang w:eastAsia="de-DE"/>
    </w:rPr>
  </w:style>
  <w:style w:type="character" w:customStyle="1" w:styleId="Heading3Char">
    <w:name w:val="Heading 3 Char"/>
    <w:basedOn w:val="DefaultParagraphFont"/>
    <w:link w:val="Heading3"/>
    <w:rsid w:val="001C0AE6"/>
    <w:rPr>
      <w:rFonts w:ascii="Arial" w:eastAsia="Arial Unicode MS" w:hAnsi="Arial" w:cs="Times New Roman"/>
      <w:b/>
      <w:szCs w:val="20"/>
      <w:lang w:val="fr-FR" w:eastAsia="de-DE"/>
    </w:rPr>
  </w:style>
  <w:style w:type="character" w:customStyle="1" w:styleId="Heading4Char">
    <w:name w:val="Heading 4 Char"/>
    <w:basedOn w:val="DefaultParagraphFont"/>
    <w:link w:val="Heading4"/>
    <w:rsid w:val="001C0AE6"/>
    <w:rPr>
      <w:rFonts w:ascii="Arial" w:eastAsia="Times New Roman" w:hAnsi="Arial" w:cs="Times New Roman"/>
      <w:b/>
      <w:szCs w:val="20"/>
      <w:lang w:val="fr-CH" w:eastAsia="de-DE"/>
    </w:rPr>
  </w:style>
  <w:style w:type="character" w:customStyle="1" w:styleId="Heading5Char">
    <w:name w:val="Heading 5 Char"/>
    <w:basedOn w:val="DefaultParagraphFont"/>
    <w:link w:val="Heading5"/>
    <w:rsid w:val="001C0AE6"/>
    <w:rPr>
      <w:rFonts w:ascii="Arial" w:eastAsia="Times New Roman" w:hAnsi="Arial" w:cs="Times New Roman"/>
      <w:b/>
      <w:szCs w:val="20"/>
      <w:lang w:val="fr-CH" w:eastAsia="de-DE"/>
    </w:rPr>
  </w:style>
  <w:style w:type="character" w:customStyle="1" w:styleId="Heading6Char">
    <w:name w:val="Heading 6 Char"/>
    <w:basedOn w:val="DefaultParagraphFont"/>
    <w:link w:val="Heading6"/>
    <w:rsid w:val="001C0AE6"/>
    <w:rPr>
      <w:rFonts w:ascii="Arial" w:eastAsia="Times New Roman" w:hAnsi="Arial" w:cs="Times New Roman"/>
      <w:b/>
      <w:i/>
      <w:szCs w:val="20"/>
      <w:lang w:val="fr-CH" w:eastAsia="de-DE"/>
    </w:rPr>
  </w:style>
  <w:style w:type="character" w:customStyle="1" w:styleId="Heading8Char">
    <w:name w:val="Heading 8 Char"/>
    <w:basedOn w:val="DefaultParagraphFont"/>
    <w:link w:val="Heading8"/>
    <w:rsid w:val="001C0AE6"/>
    <w:rPr>
      <w:rFonts w:ascii="Arial" w:eastAsia="Times New Roman" w:hAnsi="Arial" w:cs="Times New Roman"/>
      <w:b/>
      <w:szCs w:val="20"/>
      <w:lang w:val="fr-FR" w:eastAsia="de-DE"/>
    </w:rPr>
  </w:style>
  <w:style w:type="character" w:customStyle="1" w:styleId="Heading9Char">
    <w:name w:val="Heading 9 Char"/>
    <w:basedOn w:val="DefaultParagraphFont"/>
    <w:link w:val="Heading9"/>
    <w:rsid w:val="001C0AE6"/>
    <w:rPr>
      <w:rFonts w:ascii="Helvetica" w:eastAsia="Times" w:hAnsi="Helvetica" w:cs="Times New Roman"/>
      <w:sz w:val="20"/>
      <w:szCs w:val="20"/>
      <w:lang w:eastAsia="de-DE"/>
    </w:rPr>
  </w:style>
  <w:style w:type="paragraph" w:styleId="ListBullet2">
    <w:name w:val="List Bullet 2"/>
    <w:basedOn w:val="Normal"/>
    <w:autoRedefine/>
    <w:rsid w:val="001C0AE6"/>
    <w:pPr>
      <w:numPr>
        <w:numId w:val="1"/>
      </w:numPr>
      <w:suppressAutoHyphens/>
      <w:spacing w:line="320" w:lineRule="atLeast"/>
    </w:pPr>
  </w:style>
  <w:style w:type="character" w:customStyle="1" w:styleId="FormatvorlageHelvetica12pt">
    <w:name w:val="Formatvorlage Helvetica 12 pt"/>
    <w:rsid w:val="001C0AE6"/>
    <w:rPr>
      <w:rFonts w:ascii="Arial" w:hAnsi="Arial"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AB1A9F"/>
    <w:rPr>
      <w:rFonts w:ascii="Arial" w:eastAsiaTheme="majorEastAsia" w:hAnsi="Arial" w:cstheme="majorBidi"/>
      <w:b/>
      <w:sz w:val="28"/>
      <w:szCs w:val="32"/>
      <w:u w:val="single"/>
      <w:lang w:eastAsia="de-DE"/>
    </w:rPr>
  </w:style>
  <w:style w:type="paragraph" w:customStyle="1" w:styleId="NormalTableau">
    <w:name w:val="Normal Tableau"/>
    <w:basedOn w:val="Normal"/>
    <w:qFormat/>
    <w:rsid w:val="00AB1A9F"/>
    <w:pPr>
      <w:suppressAutoHyphens/>
      <w:spacing w:line="240" w:lineRule="auto"/>
    </w:pPr>
    <w:rPr>
      <w:rFonts w:eastAsiaTheme="minorHAnsi" w:cstheme="minorBidi"/>
      <w:noProof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Wonn Hans-Walter</dc:creator>
  <cp:keywords/>
  <dc:description/>
  <cp:lastModifiedBy>Kevin Schutz</cp:lastModifiedBy>
  <cp:revision>2</cp:revision>
  <dcterms:created xsi:type="dcterms:W3CDTF">2020-02-19T07:07:00Z</dcterms:created>
  <dcterms:modified xsi:type="dcterms:W3CDTF">2020-08-25T06:54:00Z</dcterms:modified>
  <cp:contentStatus>Endgültig</cp:contentStatus>
</cp:coreProperties>
</file>