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BA3" w:rsidRPr="00656075" w:rsidRDefault="0056515B" w:rsidP="0056515B">
      <w:pPr>
        <w:pStyle w:val="Heading1"/>
      </w:pPr>
      <w:bookmarkStart w:id="0" w:name="_Toc32498594"/>
      <w:r>
        <w:t xml:space="preserve">Art. 10 </w:t>
      </w:r>
      <w:bookmarkStart w:id="1" w:name="_GoBack"/>
      <w:bookmarkEnd w:id="1"/>
      <w:r w:rsidR="00783BA3" w:rsidRPr="00656075">
        <w:t xml:space="preserve">Zones </w:t>
      </w:r>
      <w:r w:rsidR="00783BA3">
        <w:t>spéciales</w:t>
      </w:r>
      <w:r w:rsidR="00783BA3" w:rsidRPr="00656075">
        <w:t xml:space="preserve"> – </w:t>
      </w:r>
      <w:r w:rsidR="00783BA3">
        <w:t>SPEC</w:t>
      </w:r>
      <w:bookmarkEnd w:id="0"/>
    </w:p>
    <w:p w:rsidR="00783BA3" w:rsidRDefault="00783BA3" w:rsidP="00783BA3">
      <w:pPr>
        <w:rPr>
          <w:lang w:val="fr-FR"/>
        </w:rPr>
      </w:pPr>
      <w:r w:rsidRPr="00656075">
        <w:rPr>
          <w:lang w:val="fr-FR"/>
        </w:rPr>
        <w:t xml:space="preserve">Les </w:t>
      </w:r>
      <w:r>
        <w:rPr>
          <w:lang w:val="fr-FR"/>
        </w:rPr>
        <w:t>zones spéciales sont destinées aux créateurs d’entreprises.</w:t>
      </w:r>
    </w:p>
    <w:p w:rsidR="00412836" w:rsidRPr="00783BA3" w:rsidRDefault="00783BA3" w:rsidP="0056515B">
      <w:pPr>
        <w:jc w:val="left"/>
        <w:rPr>
          <w:lang w:val="fr-FR"/>
        </w:rPr>
      </w:pPr>
      <w:r>
        <w:rPr>
          <w:lang w:val="fr-FR"/>
        </w:rPr>
        <w:t>Y</w:t>
      </w:r>
      <w:r w:rsidRPr="00774324">
        <w:rPr>
          <w:sz w:val="20"/>
          <w:lang w:val="fr-FR"/>
        </w:rPr>
        <w:t xml:space="preserve"> </w:t>
      </w:r>
      <w:r>
        <w:rPr>
          <w:lang w:val="fr-FR"/>
        </w:rPr>
        <w:t>sont</w:t>
      </w:r>
      <w:r w:rsidRPr="00774324">
        <w:rPr>
          <w:sz w:val="20"/>
          <w:lang w:val="fr-FR"/>
        </w:rPr>
        <w:t xml:space="preserve"> </w:t>
      </w:r>
      <w:r w:rsidRPr="00D34160">
        <w:rPr>
          <w:lang w:val="fr-FR"/>
        </w:rPr>
        <w:t>admises</w:t>
      </w:r>
      <w:r w:rsidRPr="00774324">
        <w:rPr>
          <w:sz w:val="20"/>
          <w:lang w:val="fr-FR"/>
        </w:rPr>
        <w:t xml:space="preserve"> </w:t>
      </w:r>
      <w:r>
        <w:rPr>
          <w:lang w:val="fr-FR"/>
        </w:rPr>
        <w:t>des</w:t>
      </w:r>
      <w:r w:rsidRPr="00774324">
        <w:rPr>
          <w:sz w:val="20"/>
          <w:lang w:val="fr-FR"/>
        </w:rPr>
        <w:t xml:space="preserve"> </w:t>
      </w:r>
      <w:r>
        <w:rPr>
          <w:lang w:val="fr-FR"/>
        </w:rPr>
        <w:t>petites entreprises</w:t>
      </w:r>
      <w:r w:rsidRPr="00774324">
        <w:rPr>
          <w:sz w:val="20"/>
          <w:lang w:val="fr-FR"/>
        </w:rPr>
        <w:t xml:space="preserve"> </w:t>
      </w:r>
      <w:r>
        <w:rPr>
          <w:lang w:val="fr-FR"/>
        </w:rPr>
        <w:t>artisanales avec une surface moins</w:t>
      </w:r>
      <w:r w:rsidRPr="00774324">
        <w:rPr>
          <w:sz w:val="20"/>
          <w:lang w:val="fr-FR"/>
        </w:rPr>
        <w:t xml:space="preserve"> </w:t>
      </w:r>
      <w:r>
        <w:rPr>
          <w:lang w:val="fr-FR"/>
        </w:rPr>
        <w:t>que</w:t>
      </w:r>
      <w:r w:rsidRPr="00774324">
        <w:rPr>
          <w:sz w:val="20"/>
          <w:lang w:val="fr-FR"/>
        </w:rPr>
        <w:t xml:space="preserve"> </w:t>
      </w:r>
      <w:r>
        <w:rPr>
          <w:lang w:val="fr-FR"/>
        </w:rPr>
        <w:t>100</w:t>
      </w:r>
      <w:r w:rsidRPr="00774324">
        <w:rPr>
          <w:sz w:val="20"/>
          <w:lang w:val="fr-FR"/>
        </w:rPr>
        <w:t xml:space="preserve"> </w:t>
      </w:r>
      <w:r>
        <w:rPr>
          <w:lang w:val="fr-FR"/>
        </w:rPr>
        <w:t>m².</w:t>
      </w:r>
    </w:p>
    <w:sectPr w:rsidR="00412836" w:rsidRPr="00783B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Heading2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BA3"/>
    <w:rsid w:val="00412836"/>
    <w:rsid w:val="0056515B"/>
    <w:rsid w:val="0078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A580B"/>
  <w15:chartTrackingRefBased/>
  <w15:docId w15:val="{5B418952-1404-42B9-80B9-2633BEB32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15B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515B"/>
    <w:pPr>
      <w:keepNext/>
      <w:keepLines/>
      <w:spacing w:before="240" w:after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783BA3"/>
    <w:pPr>
      <w:keepNext/>
      <w:numPr>
        <w:ilvl w:val="1"/>
        <w:numId w:val="1"/>
      </w:numPr>
      <w:spacing w:before="240"/>
      <w:outlineLvl w:val="1"/>
    </w:pPr>
    <w:rPr>
      <w:rFonts w:eastAsia="Arial Unicode MS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783BA3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783BA3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783BA3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783BA3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783BA3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783BA3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83BA3"/>
    <w:rPr>
      <w:rFonts w:ascii="Arial" w:eastAsia="Arial Unicode MS" w:hAnsi="Arial" w:cs="Times New Roman"/>
      <w:b/>
      <w:sz w:val="24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783BA3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783BA3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783BA3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783BA3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783BA3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783BA3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783BA3"/>
    <w:pPr>
      <w:numPr>
        <w:numId w:val="1"/>
      </w:numPr>
      <w:suppressAutoHyphens/>
      <w:spacing w:line="320" w:lineRule="atLeast"/>
    </w:pPr>
  </w:style>
  <w:style w:type="character" w:customStyle="1" w:styleId="Heading1Char">
    <w:name w:val="Heading 1 Char"/>
    <w:basedOn w:val="DefaultParagraphFont"/>
    <w:link w:val="Heading1"/>
    <w:uiPriority w:val="9"/>
    <w:rsid w:val="0056515B"/>
    <w:rPr>
      <w:rFonts w:ascii="Arial" w:eastAsiaTheme="majorEastAsia" w:hAnsi="Arial" w:cstheme="majorBidi"/>
      <w:b/>
      <w:sz w:val="28"/>
      <w:szCs w:val="32"/>
      <w:u w:val="single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3</cp:revision>
  <dcterms:created xsi:type="dcterms:W3CDTF">2020-02-14T14:47:00Z</dcterms:created>
  <dcterms:modified xsi:type="dcterms:W3CDTF">2020-08-25T13:52:00Z</dcterms:modified>
  <cp:contentStatus>Endgültig</cp:contentStatus>
</cp:coreProperties>
</file>