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C80F2" w14:textId="60C7345D" w:rsidR="00EB697F" w:rsidRDefault="00EB697F" w:rsidP="00EB697F">
      <w:pPr>
        <w:pStyle w:val="Heading1"/>
      </w:pPr>
      <w:r>
        <w:t>Art. 3 Quartier existant HAB-1</w:t>
      </w:r>
    </w:p>
    <w:p w14:paraId="0161B089" w14:textId="69DE5DF0" w:rsidR="000C7202" w:rsidRDefault="00EB697F" w:rsidP="00EB697F">
      <w:r>
        <w:t>Prescriptions du quartier existant HAB-1 à titre récapitulatif et non exhaustif: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4"/>
        <w:gridCol w:w="1159"/>
        <w:gridCol w:w="1423"/>
        <w:gridCol w:w="1276"/>
        <w:gridCol w:w="1417"/>
      </w:tblGrid>
      <w:tr w:rsidR="00EB697F" w:rsidRPr="00EB697F" w14:paraId="49642A12" w14:textId="77777777" w:rsidTr="00EB697F">
        <w:trPr>
          <w:jc w:val="center"/>
        </w:trPr>
        <w:tc>
          <w:tcPr>
            <w:tcW w:w="26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ABAC934" w14:textId="77777777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4116" w:type="dxa"/>
            <w:gridSpan w:val="3"/>
            <w:shd w:val="clear" w:color="auto" w:fill="D9D9D9" w:themeFill="background1" w:themeFillShade="D9"/>
            <w:vAlign w:val="center"/>
          </w:tcPr>
          <w:p w14:paraId="73BD8A00" w14:textId="20A86D45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  <w:r w:rsidRPr="00EB697F">
              <w:rPr>
                <w:b/>
                <w:u w:val="single"/>
              </w:rPr>
              <w:t>Prescriptions du quartier HAB-1</w:t>
            </w:r>
          </w:p>
        </w:tc>
      </w:tr>
      <w:tr w:rsidR="00EB697F" w:rsidRPr="00EB697F" w14:paraId="62EB6F8A" w14:textId="77777777" w:rsidTr="00EB697F">
        <w:trPr>
          <w:jc w:val="center"/>
        </w:trPr>
        <w:tc>
          <w:tcPr>
            <w:tcW w:w="2683" w:type="dxa"/>
            <w:gridSpan w:val="2"/>
            <w:vMerge/>
            <w:shd w:val="clear" w:color="auto" w:fill="D9D9D9" w:themeFill="background1" w:themeFillShade="D9"/>
            <w:vAlign w:val="center"/>
          </w:tcPr>
          <w:p w14:paraId="26613A39" w14:textId="77777777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23" w:type="dxa"/>
            <w:vMerge w:val="restart"/>
            <w:shd w:val="clear" w:color="auto" w:fill="D9D9D9" w:themeFill="background1" w:themeFillShade="D9"/>
            <w:vAlign w:val="center"/>
          </w:tcPr>
          <w:p w14:paraId="7B036BE7" w14:textId="03DD75B0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  <w:r w:rsidRPr="00EB697F">
              <w:rPr>
                <w:b/>
                <w:u w:val="single"/>
              </w:rPr>
              <w:t>Terrains plats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D774051" w14:textId="79634CDD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  <w:r w:rsidRPr="00EB697F">
              <w:rPr>
                <w:b/>
                <w:u w:val="single"/>
              </w:rPr>
              <w:t>Terrains en fortes pentes</w:t>
            </w:r>
          </w:p>
        </w:tc>
      </w:tr>
      <w:tr w:rsidR="00EB697F" w:rsidRPr="00EB697F" w14:paraId="2DB011BF" w14:textId="77777777" w:rsidTr="00EB697F">
        <w:trPr>
          <w:jc w:val="center"/>
        </w:trPr>
        <w:tc>
          <w:tcPr>
            <w:tcW w:w="2683" w:type="dxa"/>
            <w:gridSpan w:val="2"/>
            <w:vMerge/>
            <w:shd w:val="clear" w:color="auto" w:fill="D9D9D9" w:themeFill="background1" w:themeFillShade="D9"/>
            <w:vAlign w:val="center"/>
          </w:tcPr>
          <w:p w14:paraId="411427A4" w14:textId="77777777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23" w:type="dxa"/>
            <w:vMerge/>
            <w:shd w:val="clear" w:color="auto" w:fill="D9D9D9" w:themeFill="background1" w:themeFillShade="D9"/>
            <w:vAlign w:val="center"/>
          </w:tcPr>
          <w:p w14:paraId="3D4199EB" w14:textId="77777777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BA8FF6" w14:textId="57E1E803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  <w:r w:rsidRPr="00EB697F">
              <w:rPr>
                <w:b/>
                <w:u w:val="single"/>
              </w:rPr>
              <w:t>Contrehaut de la voie desservante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317DB3" w14:textId="5BE29071" w:rsidR="00EB697F" w:rsidRPr="00EB697F" w:rsidRDefault="00EB697F" w:rsidP="00EB697F">
            <w:pPr>
              <w:pStyle w:val="NormalTableau"/>
              <w:jc w:val="center"/>
              <w:rPr>
                <w:b/>
                <w:u w:val="single"/>
              </w:rPr>
            </w:pPr>
            <w:r w:rsidRPr="00EB697F">
              <w:rPr>
                <w:b/>
                <w:u w:val="single"/>
              </w:rPr>
              <w:t>Contrebas de la voie desservante</w:t>
            </w:r>
          </w:p>
        </w:tc>
      </w:tr>
      <w:tr w:rsidR="00EB697F" w:rsidRPr="00EB697F" w14:paraId="06AA426F" w14:textId="77777777" w:rsidTr="00EB697F">
        <w:trPr>
          <w:jc w:val="center"/>
        </w:trPr>
        <w:tc>
          <w:tcPr>
            <w:tcW w:w="1524" w:type="dxa"/>
            <w:vMerge w:val="restart"/>
            <w:vAlign w:val="center"/>
          </w:tcPr>
          <w:p w14:paraId="56A59E6F" w14:textId="2C9756AB" w:rsidR="00EB697F" w:rsidRPr="00EB697F" w:rsidRDefault="00EB697F" w:rsidP="00EB697F">
            <w:pPr>
              <w:pStyle w:val="NormalTableau"/>
              <w:jc w:val="center"/>
            </w:pPr>
            <w:r w:rsidRPr="00EB697F">
              <w:t>Reculs des const. par rapport aux limites du terrain à bâtir net</w:t>
            </w:r>
          </w:p>
        </w:tc>
        <w:tc>
          <w:tcPr>
            <w:tcW w:w="1159" w:type="dxa"/>
            <w:vAlign w:val="center"/>
          </w:tcPr>
          <w:p w14:paraId="2ABBDE32" w14:textId="3C9EB12F" w:rsidR="00EB697F" w:rsidRPr="00EB697F" w:rsidRDefault="00EB697F" w:rsidP="00EB697F">
            <w:pPr>
              <w:pStyle w:val="NormalTableau"/>
              <w:jc w:val="center"/>
            </w:pPr>
            <w:r w:rsidRPr="00EB697F">
              <w:t>Avant</w:t>
            </w:r>
          </w:p>
        </w:tc>
        <w:tc>
          <w:tcPr>
            <w:tcW w:w="4116" w:type="dxa"/>
            <w:gridSpan w:val="3"/>
            <w:vAlign w:val="center"/>
          </w:tcPr>
          <w:p w14:paraId="265ADBAD" w14:textId="17A36408" w:rsidR="00EB697F" w:rsidRPr="00EB697F" w:rsidRDefault="00EB697F" w:rsidP="00EB697F">
            <w:pPr>
              <w:pStyle w:val="NormalTableau"/>
              <w:jc w:val="center"/>
            </w:pPr>
            <w:r w:rsidRPr="00EB697F">
              <w:t>4,00 m à 8,00 m</w:t>
            </w:r>
          </w:p>
        </w:tc>
      </w:tr>
      <w:tr w:rsidR="00EB697F" w:rsidRPr="00EB697F" w14:paraId="5AF5E8A1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4CC353D8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7C747628" w14:textId="3990C46A" w:rsidR="00EB697F" w:rsidRPr="00EB697F" w:rsidRDefault="00EB697F" w:rsidP="00EB697F">
            <w:pPr>
              <w:pStyle w:val="NormalTableau"/>
              <w:jc w:val="center"/>
            </w:pPr>
            <w:r w:rsidRPr="00EB697F">
              <w:t>Latéral</w:t>
            </w:r>
          </w:p>
        </w:tc>
        <w:tc>
          <w:tcPr>
            <w:tcW w:w="4116" w:type="dxa"/>
            <w:gridSpan w:val="3"/>
            <w:vAlign w:val="center"/>
          </w:tcPr>
          <w:p w14:paraId="5EF43DDB" w14:textId="2EE73B36" w:rsidR="00EB697F" w:rsidRPr="00EB697F" w:rsidRDefault="00EB697F" w:rsidP="00EB697F">
            <w:pPr>
              <w:pStyle w:val="NormalTableau"/>
              <w:jc w:val="center"/>
            </w:pPr>
            <w:r w:rsidRPr="00EB697F">
              <w:t>0 ou min 3,00 m</w:t>
            </w:r>
          </w:p>
        </w:tc>
      </w:tr>
      <w:tr w:rsidR="00EB697F" w:rsidRPr="00EB697F" w14:paraId="6170D7B8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0CB7AEA5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7DB3B2A0" w14:textId="50B08167" w:rsidR="00EB697F" w:rsidRPr="00EB697F" w:rsidRDefault="00EB697F" w:rsidP="00EB697F">
            <w:pPr>
              <w:pStyle w:val="NormalTableau"/>
              <w:jc w:val="center"/>
            </w:pPr>
            <w:r w:rsidRPr="00EB697F">
              <w:t>Arrière</w:t>
            </w:r>
          </w:p>
        </w:tc>
        <w:tc>
          <w:tcPr>
            <w:tcW w:w="4116" w:type="dxa"/>
            <w:gridSpan w:val="3"/>
            <w:vAlign w:val="center"/>
          </w:tcPr>
          <w:p w14:paraId="75127DCB" w14:textId="093CF9F3" w:rsidR="00EB697F" w:rsidRPr="00EB697F" w:rsidRDefault="00EB697F" w:rsidP="00EB697F">
            <w:pPr>
              <w:pStyle w:val="NormalTableau"/>
              <w:jc w:val="center"/>
            </w:pPr>
            <w:r w:rsidRPr="00EB697F">
              <w:t>Min 8,00 m</w:t>
            </w:r>
          </w:p>
        </w:tc>
      </w:tr>
      <w:tr w:rsidR="00EB697F" w:rsidRPr="00EB697F" w14:paraId="7F130B6E" w14:textId="77777777" w:rsidTr="00EB697F">
        <w:trPr>
          <w:jc w:val="center"/>
        </w:trPr>
        <w:tc>
          <w:tcPr>
            <w:tcW w:w="1524" w:type="dxa"/>
            <w:vMerge w:val="restart"/>
            <w:vAlign w:val="center"/>
          </w:tcPr>
          <w:p w14:paraId="2EB6B37D" w14:textId="1BED8CE2" w:rsidR="00EB697F" w:rsidRPr="00EB697F" w:rsidRDefault="00EB697F" w:rsidP="00EB697F">
            <w:pPr>
              <w:pStyle w:val="NormalTableau"/>
              <w:jc w:val="center"/>
            </w:pPr>
            <w:r w:rsidRPr="00EB697F">
              <w:t>Type et implantation des constructions hors sol et sous-sol</w:t>
            </w:r>
          </w:p>
        </w:tc>
        <w:tc>
          <w:tcPr>
            <w:tcW w:w="1159" w:type="dxa"/>
            <w:vAlign w:val="center"/>
          </w:tcPr>
          <w:p w14:paraId="3210968E" w14:textId="20F489B9" w:rsidR="00EB697F" w:rsidRPr="00EB697F" w:rsidRDefault="00EB697F" w:rsidP="00EB697F">
            <w:pPr>
              <w:pStyle w:val="NormalTableau"/>
              <w:jc w:val="center"/>
            </w:pPr>
            <w:r w:rsidRPr="00EB697F">
              <w:t>Type de construction</w:t>
            </w:r>
          </w:p>
        </w:tc>
        <w:tc>
          <w:tcPr>
            <w:tcW w:w="4116" w:type="dxa"/>
            <w:gridSpan w:val="3"/>
            <w:vAlign w:val="center"/>
          </w:tcPr>
          <w:p w14:paraId="416C9EC0" w14:textId="1D70AE17" w:rsidR="00EB697F" w:rsidRPr="00EB697F" w:rsidRDefault="00EB697F" w:rsidP="00EB697F">
            <w:pPr>
              <w:pStyle w:val="NormalTableau"/>
              <w:jc w:val="center"/>
            </w:pPr>
            <w:r w:rsidRPr="00EB697F">
              <w:t>Isolées ou groupées</w:t>
            </w:r>
          </w:p>
        </w:tc>
      </w:tr>
      <w:tr w:rsidR="00EB697F" w:rsidRPr="00EB697F" w14:paraId="7788CB41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70C9DCC3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0B27293E" w14:textId="5A90E1D4" w:rsidR="00EB697F" w:rsidRPr="00EB697F" w:rsidRDefault="00EB697F" w:rsidP="00EB697F">
            <w:pPr>
              <w:pStyle w:val="NormalTableau"/>
              <w:jc w:val="center"/>
            </w:pPr>
            <w:r w:rsidRPr="00EB697F">
              <w:t>Bande de construction</w:t>
            </w:r>
          </w:p>
        </w:tc>
        <w:tc>
          <w:tcPr>
            <w:tcW w:w="4116" w:type="dxa"/>
            <w:gridSpan w:val="3"/>
            <w:vAlign w:val="center"/>
          </w:tcPr>
          <w:p w14:paraId="7865E17F" w14:textId="238AABEB" w:rsidR="00EB697F" w:rsidRPr="00EB697F" w:rsidRDefault="00EB697F" w:rsidP="00EB697F">
            <w:pPr>
              <w:pStyle w:val="NormalTableau"/>
              <w:jc w:val="center"/>
            </w:pPr>
            <w:r w:rsidRPr="00EB697F">
              <w:t>23,00 m</w:t>
            </w:r>
          </w:p>
        </w:tc>
      </w:tr>
      <w:tr w:rsidR="00EB697F" w:rsidRPr="00EB697F" w14:paraId="247D5930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2E093B4B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333474ED" w14:textId="6DF12B61" w:rsidR="00EB697F" w:rsidRPr="00EB697F" w:rsidRDefault="00EB697F" w:rsidP="00EB697F">
            <w:pPr>
              <w:pStyle w:val="NormalTableau"/>
              <w:jc w:val="center"/>
            </w:pPr>
            <w:r w:rsidRPr="00EB697F">
              <w:t>Profondeur des constructions</w:t>
            </w:r>
          </w:p>
        </w:tc>
        <w:tc>
          <w:tcPr>
            <w:tcW w:w="4116" w:type="dxa"/>
            <w:gridSpan w:val="3"/>
            <w:vAlign w:val="center"/>
          </w:tcPr>
          <w:p w14:paraId="2429E798" w14:textId="587EA6F2" w:rsidR="00EB697F" w:rsidRPr="00EB697F" w:rsidRDefault="00EB697F" w:rsidP="00EB697F">
            <w:pPr>
              <w:pStyle w:val="NormalTableau"/>
              <w:jc w:val="center"/>
            </w:pPr>
            <w:r w:rsidRPr="00EB697F">
              <w:t>Étages: 12,00 m</w:t>
            </w:r>
          </w:p>
          <w:p w14:paraId="76A66FCF" w14:textId="0DD77353" w:rsidR="00EB697F" w:rsidRPr="00EB697F" w:rsidRDefault="00EB697F" w:rsidP="00EB697F">
            <w:pPr>
              <w:pStyle w:val="NormalTableau"/>
              <w:jc w:val="center"/>
            </w:pPr>
            <w:r w:rsidRPr="00EB697F">
              <w:t>1er niveau plein: 15,00 m</w:t>
            </w:r>
          </w:p>
          <w:p w14:paraId="7E768947" w14:textId="6A4C6B5D" w:rsidR="00EB697F" w:rsidRPr="00EB697F" w:rsidRDefault="00EB697F" w:rsidP="00EB697F">
            <w:pPr>
              <w:pStyle w:val="NormalTableau"/>
              <w:jc w:val="center"/>
            </w:pPr>
            <w:r w:rsidRPr="00EB697F">
              <w:t>Niv en sous-sol: 15,00 m</w:t>
            </w:r>
          </w:p>
        </w:tc>
      </w:tr>
      <w:tr w:rsidR="00EB697F" w:rsidRPr="00EB697F" w14:paraId="1840F73C" w14:textId="77777777" w:rsidTr="00EB697F">
        <w:trPr>
          <w:jc w:val="center"/>
        </w:trPr>
        <w:tc>
          <w:tcPr>
            <w:tcW w:w="2683" w:type="dxa"/>
            <w:gridSpan w:val="2"/>
            <w:vAlign w:val="center"/>
          </w:tcPr>
          <w:p w14:paraId="38CE8B2B" w14:textId="3F702833" w:rsidR="00EB697F" w:rsidRPr="00EB697F" w:rsidRDefault="00EB697F" w:rsidP="00EB697F">
            <w:pPr>
              <w:pStyle w:val="NormalTableau"/>
              <w:jc w:val="center"/>
            </w:pPr>
            <w:r w:rsidRPr="00EB697F">
              <w:t>Nombre de niveaux</w:t>
            </w:r>
          </w:p>
        </w:tc>
        <w:tc>
          <w:tcPr>
            <w:tcW w:w="4116" w:type="dxa"/>
            <w:gridSpan w:val="3"/>
            <w:vAlign w:val="center"/>
          </w:tcPr>
          <w:p w14:paraId="06739A1F" w14:textId="77777777" w:rsidR="00EB697F" w:rsidRPr="00EB697F" w:rsidRDefault="00EB697F" w:rsidP="00EB697F">
            <w:pPr>
              <w:pStyle w:val="NormalTableau"/>
              <w:jc w:val="center"/>
            </w:pPr>
            <w:r w:rsidRPr="00EB697F">
              <w:t>Max 2 niveaux pleins</w:t>
            </w:r>
          </w:p>
          <w:p w14:paraId="1BEC5DD9" w14:textId="77777777" w:rsidR="00EB697F" w:rsidRPr="00EB697F" w:rsidRDefault="00EB697F" w:rsidP="00EB697F">
            <w:pPr>
              <w:pStyle w:val="NormalTableau"/>
              <w:jc w:val="center"/>
            </w:pPr>
            <w:r w:rsidRPr="00EB697F">
              <w:t>+1 comble aménagé ou étage en retrait</w:t>
            </w:r>
          </w:p>
          <w:p w14:paraId="66BDBE78" w14:textId="55D913BA" w:rsidR="00EB697F" w:rsidRPr="00EB697F" w:rsidRDefault="00EB697F" w:rsidP="00EB697F">
            <w:pPr>
              <w:pStyle w:val="NormalTableau"/>
              <w:jc w:val="center"/>
            </w:pPr>
            <w:r w:rsidRPr="00EB697F">
              <w:t>+1 niveau en sous-sol</w:t>
            </w:r>
          </w:p>
        </w:tc>
      </w:tr>
      <w:tr w:rsidR="00EB697F" w:rsidRPr="00EB697F" w14:paraId="185C2821" w14:textId="77777777" w:rsidTr="00EB697F">
        <w:trPr>
          <w:jc w:val="center"/>
        </w:trPr>
        <w:tc>
          <w:tcPr>
            <w:tcW w:w="1524" w:type="dxa"/>
            <w:vMerge w:val="restart"/>
            <w:vAlign w:val="center"/>
          </w:tcPr>
          <w:p w14:paraId="5D1217D0" w14:textId="5FE1EE75" w:rsidR="00EB697F" w:rsidRPr="00EB697F" w:rsidRDefault="00EB697F" w:rsidP="00EB697F">
            <w:pPr>
              <w:pStyle w:val="NormalTableau"/>
              <w:jc w:val="center"/>
            </w:pPr>
            <w:r w:rsidRPr="00EB697F">
              <w:t>Hauteur des constructions</w:t>
            </w:r>
          </w:p>
        </w:tc>
        <w:tc>
          <w:tcPr>
            <w:tcW w:w="1159" w:type="dxa"/>
            <w:vAlign w:val="center"/>
          </w:tcPr>
          <w:p w14:paraId="1A286BCB" w14:textId="7FA30BA1" w:rsidR="00EB697F" w:rsidRPr="00EB697F" w:rsidRDefault="00EB697F" w:rsidP="00EB697F">
            <w:pPr>
              <w:pStyle w:val="NormalTableau"/>
              <w:jc w:val="center"/>
            </w:pPr>
            <w:r w:rsidRPr="00EB697F">
              <w:t>Corniche</w:t>
            </w:r>
          </w:p>
        </w:tc>
        <w:tc>
          <w:tcPr>
            <w:tcW w:w="1423" w:type="dxa"/>
            <w:vAlign w:val="center"/>
          </w:tcPr>
          <w:p w14:paraId="151D6B55" w14:textId="424C10BA" w:rsidR="00EB697F" w:rsidRPr="00EB697F" w:rsidRDefault="00EB697F" w:rsidP="00EB697F">
            <w:pPr>
              <w:pStyle w:val="NormalTableau"/>
              <w:jc w:val="center"/>
            </w:pPr>
            <w:r w:rsidRPr="00EB697F">
              <w:t>Max 7,00 m</w:t>
            </w:r>
          </w:p>
        </w:tc>
        <w:tc>
          <w:tcPr>
            <w:tcW w:w="1276" w:type="dxa"/>
            <w:vAlign w:val="center"/>
          </w:tcPr>
          <w:p w14:paraId="24AB5E1E" w14:textId="0FA923E0" w:rsidR="00EB697F" w:rsidRPr="00EB697F" w:rsidRDefault="00EB697F" w:rsidP="00EB697F">
            <w:pPr>
              <w:pStyle w:val="NormalTableau"/>
              <w:jc w:val="center"/>
            </w:pPr>
            <w:r w:rsidRPr="00EB697F">
              <w:t>Max 10,00 m</w:t>
            </w:r>
          </w:p>
        </w:tc>
        <w:tc>
          <w:tcPr>
            <w:tcW w:w="1417" w:type="dxa"/>
            <w:vAlign w:val="center"/>
          </w:tcPr>
          <w:p w14:paraId="1BBC0D6F" w14:textId="0F7D4CB7" w:rsidR="00EB697F" w:rsidRPr="00EB697F" w:rsidRDefault="00EB697F" w:rsidP="00EB697F">
            <w:pPr>
              <w:pStyle w:val="NormalTableau"/>
              <w:jc w:val="center"/>
            </w:pPr>
            <w:r w:rsidRPr="00EB697F">
              <w:t>Max 7,00 m</w:t>
            </w:r>
          </w:p>
        </w:tc>
      </w:tr>
      <w:tr w:rsidR="00EB697F" w:rsidRPr="00EB697F" w14:paraId="7E7FEBCB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317D3EC2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2CDD6880" w14:textId="6754A2F0" w:rsidR="00EB697F" w:rsidRPr="00EB697F" w:rsidRDefault="00EB697F" w:rsidP="00EB697F">
            <w:pPr>
              <w:pStyle w:val="NormalTableau"/>
              <w:jc w:val="center"/>
            </w:pPr>
            <w:r w:rsidRPr="00EB697F">
              <w:t>Faîtage</w:t>
            </w:r>
          </w:p>
        </w:tc>
        <w:tc>
          <w:tcPr>
            <w:tcW w:w="1423" w:type="dxa"/>
            <w:vAlign w:val="center"/>
          </w:tcPr>
          <w:p w14:paraId="3716A59A" w14:textId="7B407628" w:rsidR="00EB697F" w:rsidRPr="00EB697F" w:rsidRDefault="00EB697F" w:rsidP="00EB697F">
            <w:pPr>
              <w:pStyle w:val="NormalTableau"/>
              <w:jc w:val="center"/>
            </w:pPr>
            <w:r w:rsidRPr="00EB697F">
              <w:t>Max 12,00 m</w:t>
            </w:r>
          </w:p>
        </w:tc>
        <w:tc>
          <w:tcPr>
            <w:tcW w:w="1276" w:type="dxa"/>
            <w:vAlign w:val="center"/>
          </w:tcPr>
          <w:p w14:paraId="7ADBCCF3" w14:textId="3EF7290C" w:rsidR="00EB697F" w:rsidRPr="00EB697F" w:rsidRDefault="00EB697F" w:rsidP="00EB697F">
            <w:pPr>
              <w:pStyle w:val="NormalTableau"/>
              <w:jc w:val="center"/>
            </w:pPr>
            <w:r w:rsidRPr="00EB697F">
              <w:t>Max 15,00 m</w:t>
            </w:r>
          </w:p>
        </w:tc>
        <w:tc>
          <w:tcPr>
            <w:tcW w:w="1417" w:type="dxa"/>
            <w:vAlign w:val="center"/>
          </w:tcPr>
          <w:p w14:paraId="44FED00A" w14:textId="1933D0FF" w:rsidR="00EB697F" w:rsidRPr="00EB697F" w:rsidRDefault="00EB697F" w:rsidP="00EB697F">
            <w:pPr>
              <w:pStyle w:val="NormalTableau"/>
              <w:jc w:val="center"/>
            </w:pPr>
            <w:r w:rsidRPr="00EB697F">
              <w:t>Max 12,00 m</w:t>
            </w:r>
          </w:p>
        </w:tc>
      </w:tr>
      <w:tr w:rsidR="00EB697F" w:rsidRPr="00EB697F" w14:paraId="325EBD05" w14:textId="77777777" w:rsidTr="00EB697F">
        <w:trPr>
          <w:jc w:val="center"/>
        </w:trPr>
        <w:tc>
          <w:tcPr>
            <w:tcW w:w="1524" w:type="dxa"/>
            <w:vMerge/>
            <w:vAlign w:val="center"/>
          </w:tcPr>
          <w:p w14:paraId="730B34CC" w14:textId="77777777" w:rsidR="00EB697F" w:rsidRPr="00EB697F" w:rsidRDefault="00EB697F" w:rsidP="00EB697F">
            <w:pPr>
              <w:pStyle w:val="NormalTableau"/>
              <w:jc w:val="center"/>
            </w:pPr>
          </w:p>
        </w:tc>
        <w:tc>
          <w:tcPr>
            <w:tcW w:w="1159" w:type="dxa"/>
            <w:vAlign w:val="center"/>
          </w:tcPr>
          <w:p w14:paraId="0FF57AE3" w14:textId="63C331AF" w:rsidR="00EB697F" w:rsidRPr="00EB697F" w:rsidRDefault="00EB697F" w:rsidP="00EB697F">
            <w:pPr>
              <w:pStyle w:val="NormalTableau"/>
              <w:jc w:val="center"/>
            </w:pPr>
            <w:r w:rsidRPr="00EB697F">
              <w:t>Acrotère</w:t>
            </w:r>
          </w:p>
        </w:tc>
        <w:tc>
          <w:tcPr>
            <w:tcW w:w="1423" w:type="dxa"/>
            <w:vAlign w:val="center"/>
          </w:tcPr>
          <w:p w14:paraId="76DB718A" w14:textId="1816B8AF" w:rsidR="00EB697F" w:rsidRPr="00EB697F" w:rsidRDefault="00EB697F" w:rsidP="00EB697F">
            <w:pPr>
              <w:pStyle w:val="NormalTableau"/>
              <w:jc w:val="center"/>
            </w:pPr>
            <w:r w:rsidRPr="00EB697F">
              <w:t>Dernier niveau plein: 7,50 m</w:t>
            </w:r>
          </w:p>
          <w:p w14:paraId="7E6584D8" w14:textId="3AB7D2C3" w:rsidR="00EB697F" w:rsidRPr="00EB697F" w:rsidRDefault="00EB697F" w:rsidP="00EB697F">
            <w:pPr>
              <w:pStyle w:val="NormalTableau"/>
              <w:jc w:val="center"/>
            </w:pPr>
            <w:r w:rsidRPr="00EB697F">
              <w:t>Etage en retrait: 10,50 m</w:t>
            </w:r>
          </w:p>
        </w:tc>
        <w:tc>
          <w:tcPr>
            <w:tcW w:w="1276" w:type="dxa"/>
            <w:vAlign w:val="center"/>
          </w:tcPr>
          <w:p w14:paraId="2959FA69" w14:textId="1C3513E1" w:rsidR="00EB697F" w:rsidRPr="00EB697F" w:rsidRDefault="00EB697F" w:rsidP="00EB697F">
            <w:pPr>
              <w:pStyle w:val="NormalTableau"/>
              <w:jc w:val="center"/>
            </w:pPr>
            <w:r w:rsidRPr="00EB697F">
              <w:t>Dernier niveau plein: 10,50 m</w:t>
            </w:r>
          </w:p>
          <w:p w14:paraId="17A64A95" w14:textId="3B485E81" w:rsidR="00EB697F" w:rsidRPr="00EB697F" w:rsidRDefault="00EB697F" w:rsidP="00EB697F">
            <w:pPr>
              <w:pStyle w:val="NormalTableau"/>
              <w:jc w:val="center"/>
            </w:pPr>
            <w:r w:rsidRPr="00EB697F">
              <w:t>Etage en retrait: 13,50 m</w:t>
            </w:r>
          </w:p>
        </w:tc>
        <w:tc>
          <w:tcPr>
            <w:tcW w:w="1417" w:type="dxa"/>
            <w:vAlign w:val="center"/>
          </w:tcPr>
          <w:p w14:paraId="0C772124" w14:textId="43A34BE8" w:rsidR="00EB697F" w:rsidRPr="00EB697F" w:rsidRDefault="00EB697F" w:rsidP="00EB697F">
            <w:pPr>
              <w:pStyle w:val="NormalTableau"/>
              <w:jc w:val="center"/>
            </w:pPr>
            <w:r w:rsidRPr="00EB697F">
              <w:t>Dernier niveau plein: 7,50 m</w:t>
            </w:r>
          </w:p>
          <w:p w14:paraId="577804D8" w14:textId="6AA3EC67" w:rsidR="00EB697F" w:rsidRPr="00EB697F" w:rsidRDefault="00EB697F" w:rsidP="00EB697F">
            <w:pPr>
              <w:pStyle w:val="NormalTableau"/>
              <w:jc w:val="center"/>
            </w:pPr>
            <w:r w:rsidRPr="00EB697F">
              <w:t>Etage en retrait: 10,50 m</w:t>
            </w:r>
          </w:p>
        </w:tc>
      </w:tr>
      <w:tr w:rsidR="00EB697F" w:rsidRPr="00EB697F" w14:paraId="439ADCFC" w14:textId="77777777" w:rsidTr="00EB697F">
        <w:trPr>
          <w:jc w:val="center"/>
        </w:trPr>
        <w:tc>
          <w:tcPr>
            <w:tcW w:w="2683" w:type="dxa"/>
            <w:gridSpan w:val="2"/>
            <w:vAlign w:val="center"/>
          </w:tcPr>
          <w:p w14:paraId="1794F8DB" w14:textId="273F4997" w:rsidR="00EB697F" w:rsidRPr="00EB697F" w:rsidRDefault="00EB697F" w:rsidP="00EB697F">
            <w:pPr>
              <w:pStyle w:val="NormalTableau"/>
              <w:jc w:val="center"/>
            </w:pPr>
            <w:r w:rsidRPr="00EB697F">
              <w:t>Nombre d’unités de logement</w:t>
            </w:r>
          </w:p>
        </w:tc>
        <w:tc>
          <w:tcPr>
            <w:tcW w:w="4116" w:type="dxa"/>
            <w:gridSpan w:val="3"/>
            <w:vAlign w:val="center"/>
          </w:tcPr>
          <w:p w14:paraId="491B9E75" w14:textId="05C21F79" w:rsidR="00EB697F" w:rsidRPr="00EB697F" w:rsidRDefault="00EB697F" w:rsidP="00EB697F">
            <w:pPr>
              <w:pStyle w:val="NormalTableau"/>
              <w:jc w:val="center"/>
            </w:pPr>
            <w:r w:rsidRPr="00EB697F">
              <w:t>1 + 1 intégré</w:t>
            </w:r>
          </w:p>
        </w:tc>
      </w:tr>
      <w:tr w:rsidR="00EB697F" w:rsidRPr="00EB697F" w14:paraId="1F92FD7C" w14:textId="77777777" w:rsidTr="00EB697F">
        <w:trPr>
          <w:jc w:val="center"/>
        </w:trPr>
        <w:tc>
          <w:tcPr>
            <w:tcW w:w="2683" w:type="dxa"/>
            <w:gridSpan w:val="2"/>
            <w:vAlign w:val="center"/>
          </w:tcPr>
          <w:p w14:paraId="53ABBBA8" w14:textId="6A4C0F32" w:rsidR="00EB697F" w:rsidRPr="00EB697F" w:rsidRDefault="00EB697F" w:rsidP="00EB697F">
            <w:pPr>
              <w:pStyle w:val="NormalTableau"/>
              <w:jc w:val="center"/>
            </w:pPr>
            <w:r w:rsidRPr="00EB697F">
              <w:t>Emplacements de stationnement)</w:t>
            </w:r>
          </w:p>
        </w:tc>
        <w:tc>
          <w:tcPr>
            <w:tcW w:w="4116" w:type="dxa"/>
            <w:gridSpan w:val="3"/>
            <w:vAlign w:val="center"/>
          </w:tcPr>
          <w:p w14:paraId="7E4B0886" w14:textId="1A2BFD79" w:rsidR="00EB697F" w:rsidRPr="00EB697F" w:rsidRDefault="00EB697F" w:rsidP="00EB697F">
            <w:pPr>
              <w:pStyle w:val="NormalTableau"/>
              <w:jc w:val="center"/>
            </w:pPr>
            <w:r w:rsidRPr="00EB697F">
              <w:t>Sur la même parcelle</w:t>
            </w:r>
          </w:p>
        </w:tc>
      </w:tr>
    </w:tbl>
    <w:p w14:paraId="059705D0" w14:textId="0DC6AB65" w:rsidR="00EB697F" w:rsidRDefault="00EB697F" w:rsidP="00EB697F"/>
    <w:p w14:paraId="65DD7C3C" w14:textId="2D1D9EAB" w:rsidR="00EB697F" w:rsidRDefault="00EB697F" w:rsidP="00EB697F">
      <w:pPr>
        <w:pStyle w:val="Heading2"/>
      </w:pPr>
      <w:r>
        <w:t>Art. 3.1 Reculs des constructions par rapport aux limites du terrain à bâtir net</w:t>
      </w:r>
    </w:p>
    <w:p w14:paraId="7CF3ECEC" w14:textId="645CE175" w:rsidR="00EB697F" w:rsidRDefault="00EB697F" w:rsidP="00EB697F">
      <w:pPr>
        <w:pStyle w:val="Heading3"/>
      </w:pPr>
      <w:r>
        <w:t>Art. 3.1.1 Recul avant des constructions</w:t>
      </w:r>
    </w:p>
    <w:p w14:paraId="34D525DA" w14:textId="382348D6" w:rsidR="00EB697F" w:rsidRDefault="00EB697F" w:rsidP="00EB697F">
      <w:r>
        <w:t xml:space="preserve">Les constructions </w:t>
      </w:r>
      <w:proofErr w:type="spellStart"/>
      <w:r>
        <w:t>principalesdoivent</w:t>
      </w:r>
      <w:proofErr w:type="spellEnd"/>
      <w:r>
        <w:t xml:space="preserve"> être implantées comme suit:</w:t>
      </w:r>
    </w:p>
    <w:p w14:paraId="19AA0953" w14:textId="6BDD449B" w:rsidR="00EB697F" w:rsidRDefault="00EB697F" w:rsidP="00EB697F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constructions principales en terrain plat, le recul avant est de 4,00 m minimum et de 8,00 m maximum;</w:t>
      </w:r>
    </w:p>
    <w:p w14:paraId="229DD437" w14:textId="6D3D8B7C" w:rsidR="00EB697F" w:rsidRDefault="00EB697F" w:rsidP="00EB697F">
      <w:pPr>
        <w:jc w:val="center"/>
      </w:pPr>
      <w:r>
        <w:rPr>
          <w:noProof/>
          <w:lang w:eastAsia="fr-LU"/>
        </w:rPr>
        <w:drawing>
          <wp:inline distT="0" distB="0" distL="0" distR="0" wp14:anchorId="6CAFFD5B" wp14:editId="36978106">
            <wp:extent cx="1676400" cy="1857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CF8C0" w14:textId="7DE9406A" w:rsidR="00EB697F" w:rsidRDefault="00EB697F" w:rsidP="00EB697F"/>
    <w:p w14:paraId="2AEDE2BA" w14:textId="18B90A83" w:rsidR="00EB697F" w:rsidRDefault="00EB697F" w:rsidP="00EB697F">
      <w:pPr>
        <w:pStyle w:val="Heading3"/>
      </w:pPr>
      <w:r>
        <w:t>Art. 3.1.2 Recul latéral des constructions</w:t>
      </w:r>
    </w:p>
    <w:p w14:paraId="031FBD03" w14:textId="417E11AA" w:rsidR="00EB697F" w:rsidRDefault="00EB697F" w:rsidP="00EB697F">
      <w:r>
        <w:t>Toute nouvelle construction principale est implantée:</w:t>
      </w:r>
    </w:p>
    <w:p w14:paraId="3E2A0D58" w14:textId="1BCDD911" w:rsidR="00EB697F" w:rsidRDefault="00EB697F" w:rsidP="00EB697F">
      <w:pPr>
        <w:pStyle w:val="ListParagraph"/>
        <w:numPr>
          <w:ilvl w:val="0"/>
          <w:numId w:val="7"/>
        </w:numPr>
      </w:pPr>
      <w:proofErr w:type="gramStart"/>
      <w:r>
        <w:t>en</w:t>
      </w:r>
      <w:proofErr w:type="gramEnd"/>
      <w:r>
        <w:t xml:space="preserve"> recul de 3,00 m minimum de la limite de propriété;</w:t>
      </w:r>
    </w:p>
    <w:p w14:paraId="430D27D5" w14:textId="4487DCF5" w:rsidR="00EB697F" w:rsidRDefault="00EB697F" w:rsidP="00EB697F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2B347474" wp14:editId="16644AA1">
            <wp:extent cx="1809750" cy="1743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F546C" w14:textId="77777777" w:rsidR="00EB697F" w:rsidRDefault="00EB697F" w:rsidP="00EB697F"/>
    <w:p w14:paraId="5A6447BC" w14:textId="208FB6B7" w:rsidR="00EB697F" w:rsidRDefault="00EB697F" w:rsidP="00EB697F">
      <w:pPr>
        <w:pStyle w:val="ListParagraph"/>
        <w:numPr>
          <w:ilvl w:val="0"/>
          <w:numId w:val="7"/>
        </w:numPr>
      </w:pPr>
      <w:proofErr w:type="gramStart"/>
      <w:r>
        <w:t>sans</w:t>
      </w:r>
      <w:proofErr w:type="gramEnd"/>
      <w:r>
        <w:t xml:space="preserve"> recul ou en recul de 3,00 m si une construction principale voisine est édifiée en limite latérale de parcelle;</w:t>
      </w:r>
    </w:p>
    <w:p w14:paraId="4461551C" w14:textId="43854B1A" w:rsidR="00EB697F" w:rsidRDefault="00EB697F" w:rsidP="00EB697F">
      <w:pPr>
        <w:jc w:val="center"/>
      </w:pPr>
      <w:r>
        <w:rPr>
          <w:noProof/>
          <w:lang w:eastAsia="fr-LU"/>
        </w:rPr>
        <w:drawing>
          <wp:inline distT="0" distB="0" distL="0" distR="0" wp14:anchorId="6B9F070C" wp14:editId="4EDE590F">
            <wp:extent cx="1857375" cy="1762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0E6F2" w14:textId="77777777" w:rsidR="00EB697F" w:rsidRDefault="00EB697F" w:rsidP="00EB697F"/>
    <w:p w14:paraId="7D9A1969" w14:textId="430B7E79" w:rsidR="00EB697F" w:rsidRDefault="00EB697F" w:rsidP="00EB697F">
      <w:pPr>
        <w:pStyle w:val="ListParagraph"/>
        <w:numPr>
          <w:ilvl w:val="0"/>
          <w:numId w:val="7"/>
        </w:numPr>
      </w:pPr>
      <w:proofErr w:type="gramStart"/>
      <w:r>
        <w:t>en</w:t>
      </w:r>
      <w:proofErr w:type="gramEnd"/>
      <w:r>
        <w:t xml:space="preserve"> recul de 3,00m minimum de la limite de la parcelle si la parcelle voisine est libre de toute construction;</w:t>
      </w:r>
    </w:p>
    <w:p w14:paraId="2AFFC29F" w14:textId="2CA58E5D" w:rsidR="00EB697F" w:rsidRDefault="00EB697F" w:rsidP="00EB697F">
      <w:pPr>
        <w:jc w:val="center"/>
      </w:pPr>
      <w:r>
        <w:rPr>
          <w:noProof/>
          <w:lang w:eastAsia="fr-LU"/>
        </w:rPr>
        <w:drawing>
          <wp:inline distT="0" distB="0" distL="0" distR="0" wp14:anchorId="66534F70" wp14:editId="251B6ABC">
            <wp:extent cx="1524000" cy="1638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24913" w14:textId="77777777" w:rsidR="00EB697F" w:rsidRDefault="00EB697F" w:rsidP="00EB697F"/>
    <w:p w14:paraId="785919CA" w14:textId="3C4748F9" w:rsidR="00EB697F" w:rsidRDefault="00EB697F" w:rsidP="00EB697F">
      <w:pPr>
        <w:pStyle w:val="ListParagraph"/>
        <w:numPr>
          <w:ilvl w:val="0"/>
          <w:numId w:val="7"/>
        </w:numPr>
      </w:pPr>
      <w:proofErr w:type="gramStart"/>
      <w:r>
        <w:t>en</w:t>
      </w:r>
      <w:proofErr w:type="gramEnd"/>
      <w:r>
        <w:t xml:space="preserve"> recul de 3,00 m minimum de la limite de parcelle dans le cas d’une construction principale voisine existante édifiée en limite latérale de parcelle, qui comporte une ouverture légalement existante sur la façade concernée.</w:t>
      </w:r>
    </w:p>
    <w:p w14:paraId="15C74A5B" w14:textId="235F949F" w:rsidR="00285B3B" w:rsidRDefault="00285B3B" w:rsidP="00285B3B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430897D0" wp14:editId="3BB4D517">
            <wp:extent cx="1762125" cy="1762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55342" w14:textId="07164AFC" w:rsidR="00285B3B" w:rsidRDefault="00285B3B" w:rsidP="00285B3B"/>
    <w:p w14:paraId="757A3D87" w14:textId="27DD0618" w:rsidR="00285B3B" w:rsidRDefault="00285B3B" w:rsidP="00285B3B">
      <w:pPr>
        <w:pStyle w:val="Heading2"/>
      </w:pPr>
      <w:r>
        <w:t>Art. 3.2 Type et implantation des constructions hors-sol et sous-sol</w:t>
      </w:r>
    </w:p>
    <w:p w14:paraId="6D97667E" w14:textId="653FA14E" w:rsidR="00285B3B" w:rsidRDefault="00285B3B" w:rsidP="00285B3B">
      <w:pPr>
        <w:pStyle w:val="Heading3"/>
      </w:pPr>
      <w:r>
        <w:t>Art. 3.2.1 Type de constructions</w:t>
      </w:r>
    </w:p>
    <w:p w14:paraId="6443D2C0" w14:textId="77777777" w:rsidR="00285B3B" w:rsidRDefault="00285B3B" w:rsidP="00285B3B">
      <w:r>
        <w:t>Les constructions principales doivent être implantées de manière isolée ou jumelée.</w:t>
      </w:r>
    </w:p>
    <w:p w14:paraId="18F90E02" w14:textId="551C1E54" w:rsidR="00285B3B" w:rsidRDefault="00285B3B" w:rsidP="00285B3B">
      <w:pPr>
        <w:pStyle w:val="Heading3"/>
      </w:pPr>
      <w:r>
        <w:t>Art. 3.2.2 Bande de construction</w:t>
      </w:r>
    </w:p>
    <w:p w14:paraId="259B18AD" w14:textId="77777777" w:rsidR="00285B3B" w:rsidRDefault="00285B3B" w:rsidP="00285B3B">
      <w:r>
        <w:t>La bande de construction est de 23,00 m au maximum.</w:t>
      </w:r>
    </w:p>
    <w:p w14:paraId="7D475F9D" w14:textId="32C4530F" w:rsidR="00285B3B" w:rsidRDefault="00285B3B" w:rsidP="00285B3B">
      <w:r>
        <w:t>Les avant-corps doivent se trouver à l’intérieur de la bande de construction.</w:t>
      </w:r>
    </w:p>
    <w:p w14:paraId="30B3386C" w14:textId="7922553E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253D02AC" wp14:editId="309C5980">
            <wp:extent cx="1524000" cy="1562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D323F" w14:textId="424EA90F" w:rsidR="00285B3B" w:rsidRDefault="00285B3B" w:rsidP="00285B3B"/>
    <w:p w14:paraId="15F10007" w14:textId="6FA9C048" w:rsidR="00285B3B" w:rsidRDefault="00285B3B" w:rsidP="00285B3B">
      <w:pPr>
        <w:pStyle w:val="Heading3"/>
      </w:pPr>
      <w:r>
        <w:t>Art. 3.2.3 Profondeur de la construction hors-sol et sous-sol</w:t>
      </w:r>
    </w:p>
    <w:p w14:paraId="599ABCDF" w14:textId="35283231" w:rsidR="00285B3B" w:rsidRDefault="00285B3B" w:rsidP="00285B3B">
      <w:r>
        <w:t>Pour les constructions principales les profondeurs autorisées sont les suivantes:</w:t>
      </w:r>
    </w:p>
    <w:p w14:paraId="5159884A" w14:textId="77777777" w:rsidR="00285B3B" w:rsidRDefault="00285B3B" w:rsidP="00285B3B">
      <w:pPr>
        <w:pStyle w:val="ListParagraph"/>
        <w:numPr>
          <w:ilvl w:val="0"/>
          <w:numId w:val="7"/>
        </w:numPr>
      </w:pPr>
      <w:r>
        <w:t>La profondeur maximale des étages est de 12,00 m;</w:t>
      </w:r>
    </w:p>
    <w:p w14:paraId="4900AB96" w14:textId="77777777" w:rsidR="00285B3B" w:rsidRDefault="00285B3B" w:rsidP="00285B3B">
      <w:pPr>
        <w:pStyle w:val="ListParagraph"/>
        <w:numPr>
          <w:ilvl w:val="0"/>
          <w:numId w:val="7"/>
        </w:numPr>
      </w:pPr>
      <w:r>
        <w:t>La profondeur maximale du premier niveau plein est de 15,00 m;</w:t>
      </w:r>
    </w:p>
    <w:p w14:paraId="5EB873CC" w14:textId="39C37368" w:rsidR="00285B3B" w:rsidRDefault="00285B3B" w:rsidP="00285B3B">
      <w:pPr>
        <w:pStyle w:val="ListParagraph"/>
        <w:numPr>
          <w:ilvl w:val="0"/>
          <w:numId w:val="7"/>
        </w:numPr>
      </w:pPr>
      <w:r>
        <w:t>La profondeur maximale du niveau en sous-sol est de 15,00 m. Tout dépassement du sous-sol par rapport au rez-de-chaussée doit être couvert de terre végétale d’une épaisseur d’au moins 0,30 m, à l’exception des surfaces aménagées en terrasse.</w:t>
      </w:r>
    </w:p>
    <w:p w14:paraId="1A2F356D" w14:textId="1754E262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674D7497" wp14:editId="217EC4E9">
            <wp:extent cx="1790700" cy="1238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75C9F" w14:textId="3306342D" w:rsidR="00285B3B" w:rsidRDefault="00285B3B" w:rsidP="00285B3B">
      <w:pPr>
        <w:pStyle w:val="Heading2"/>
      </w:pPr>
      <w:r>
        <w:lastRenderedPageBreak/>
        <w:t>Art. 3.3 Niveaux</w:t>
      </w:r>
    </w:p>
    <w:p w14:paraId="5AC91E3F" w14:textId="45988210" w:rsidR="00285B3B" w:rsidRDefault="00285B3B" w:rsidP="00285B3B">
      <w:r>
        <w:t>Pour les constructions principales:</w:t>
      </w:r>
    </w:p>
    <w:p w14:paraId="328D496C" w14:textId="77777777" w:rsidR="00285B3B" w:rsidRDefault="00285B3B" w:rsidP="00285B3B">
      <w:pPr>
        <w:pStyle w:val="ListParagraph"/>
        <w:numPr>
          <w:ilvl w:val="0"/>
          <w:numId w:val="8"/>
        </w:numPr>
      </w:pPr>
      <w:proofErr w:type="gramStart"/>
      <w:r>
        <w:t>le</w:t>
      </w:r>
      <w:proofErr w:type="gramEnd"/>
      <w:r>
        <w:t xml:space="preserve"> nombre de niveaux pleins est de 2 au maximum;</w:t>
      </w:r>
    </w:p>
    <w:p w14:paraId="0C4BA9C0" w14:textId="77777777" w:rsidR="00285B3B" w:rsidRDefault="00285B3B" w:rsidP="00285B3B">
      <w:pPr>
        <w:pStyle w:val="ListParagraph"/>
        <w:numPr>
          <w:ilvl w:val="0"/>
          <w:numId w:val="8"/>
        </w:numPr>
      </w:pPr>
      <w:r>
        <w:t>1 niveau supplémentaire peut être réalisé dans les combles ou comme étage en retrait dans le respect du gabarit théorique;</w:t>
      </w:r>
    </w:p>
    <w:p w14:paraId="10869ECB" w14:textId="4DBBE50B" w:rsidR="00285B3B" w:rsidRDefault="00285B3B" w:rsidP="00285B3B">
      <w:pPr>
        <w:pStyle w:val="ListParagraph"/>
        <w:numPr>
          <w:ilvl w:val="0"/>
          <w:numId w:val="8"/>
        </w:numPr>
      </w:pPr>
      <w:proofErr w:type="gramStart"/>
      <w:r>
        <w:t>le</w:t>
      </w:r>
      <w:proofErr w:type="gramEnd"/>
      <w:r>
        <w:t xml:space="preserve"> nombre maximum de niveaux en sous-sol est 1.</w:t>
      </w:r>
    </w:p>
    <w:p w14:paraId="3C4EBCF9" w14:textId="72035CC8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0C669DB2" wp14:editId="57BC688A">
            <wp:extent cx="2324100" cy="2057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B5F05" w14:textId="4D00DBCE" w:rsidR="00285B3B" w:rsidRDefault="00285B3B" w:rsidP="00285B3B"/>
    <w:p w14:paraId="1C458591" w14:textId="471B6083" w:rsidR="00285B3B" w:rsidRDefault="00285B3B" w:rsidP="00285B3B">
      <w:pPr>
        <w:pStyle w:val="Heading2"/>
      </w:pPr>
      <w:r>
        <w:t>Art. 3.4 Hauteur des constructions</w:t>
      </w:r>
    </w:p>
    <w:p w14:paraId="3221D807" w14:textId="2D31D7DB" w:rsidR="00285B3B" w:rsidRDefault="00285B3B" w:rsidP="00285B3B">
      <w:pPr>
        <w:pStyle w:val="Heading3"/>
      </w:pPr>
      <w:r>
        <w:t>Art. 3.4.1 Hauteur à la corniche</w:t>
      </w:r>
    </w:p>
    <w:p w14:paraId="576961E7" w14:textId="72F208B9" w:rsidR="00285B3B" w:rsidRDefault="00285B3B" w:rsidP="00285B3B">
      <w:r>
        <w:t>Les constructions principales doivent présenter les hauteurs aux corniches suivantes:</w:t>
      </w:r>
    </w:p>
    <w:p w14:paraId="409CB4DF" w14:textId="08331BB7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plat, la hauteur à la corniche est de 7,00 m au maximum</w:t>
      </w:r>
    </w:p>
    <w:p w14:paraId="2BBAF733" w14:textId="2F8238D3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31CAD06B" wp14:editId="4CAA6393">
            <wp:extent cx="1695450" cy="13620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9F4FD" w14:textId="77777777" w:rsidR="00285B3B" w:rsidRDefault="00285B3B" w:rsidP="00285B3B"/>
    <w:p w14:paraId="3F49AB08" w14:textId="176EFF2A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 et en contre-haut de la voie </w:t>
      </w:r>
      <w:proofErr w:type="spellStart"/>
      <w:r>
        <w:t>desservante</w:t>
      </w:r>
      <w:proofErr w:type="spellEnd"/>
      <w:r>
        <w:t>, la hauteur à la corniche est de 10,00 m au maximum</w:t>
      </w:r>
    </w:p>
    <w:p w14:paraId="5E518244" w14:textId="78D25829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388D24AA" wp14:editId="19C46CB2">
            <wp:extent cx="1676400" cy="16573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FB00C" w14:textId="77777777" w:rsidR="00285B3B" w:rsidRDefault="00285B3B" w:rsidP="00285B3B"/>
    <w:p w14:paraId="34FD3937" w14:textId="1F8AA176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 et en contrebas de la voie </w:t>
      </w:r>
      <w:proofErr w:type="spellStart"/>
      <w:r>
        <w:t>desservante</w:t>
      </w:r>
      <w:proofErr w:type="spellEnd"/>
      <w:r>
        <w:t>, la hauteur à la corniche est de 7,00 m au maximum.</w:t>
      </w:r>
    </w:p>
    <w:p w14:paraId="2460F992" w14:textId="02CB8283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545A9A14" wp14:editId="32D5DDD7">
            <wp:extent cx="1714500" cy="1609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37C9B" w14:textId="51AC5327" w:rsidR="00285B3B" w:rsidRDefault="00285B3B" w:rsidP="00285B3B"/>
    <w:p w14:paraId="0178BCE9" w14:textId="2B2F16FA" w:rsidR="00285B3B" w:rsidRDefault="00285B3B" w:rsidP="00285B3B">
      <w:pPr>
        <w:pStyle w:val="Heading3"/>
      </w:pPr>
      <w:r>
        <w:t>Art. 3.4.2 Hauteur au faîtage</w:t>
      </w:r>
    </w:p>
    <w:p w14:paraId="0FF3D764" w14:textId="062801BD" w:rsidR="00285B3B" w:rsidRDefault="00285B3B" w:rsidP="00285B3B">
      <w:r>
        <w:t>Les constructions principales doivent présenter les hauteurs aux faîtages suivants:</w:t>
      </w:r>
    </w:p>
    <w:p w14:paraId="447D83B0" w14:textId="340ACB94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plat, la hauteur au faîtage est de 12,00 m au maximum.</w:t>
      </w:r>
    </w:p>
    <w:p w14:paraId="5BD7C204" w14:textId="35274E52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3FF47F3F" wp14:editId="21C27D76">
            <wp:extent cx="1695450" cy="14192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C0C0D" w14:textId="77777777" w:rsidR="00285B3B" w:rsidRDefault="00285B3B" w:rsidP="00285B3B"/>
    <w:p w14:paraId="799DC13A" w14:textId="6FA72497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 et en contre-haut de la voie </w:t>
      </w:r>
      <w:proofErr w:type="spellStart"/>
      <w:r>
        <w:t>desservante</w:t>
      </w:r>
      <w:proofErr w:type="spellEnd"/>
      <w:r>
        <w:t>, la hauteur au faîtage est de 15,00 m au maximum.</w:t>
      </w:r>
    </w:p>
    <w:p w14:paraId="7A3394D6" w14:textId="5DC537F2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72001454" wp14:editId="0818DD6B">
            <wp:extent cx="1704975" cy="16668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AA0A7" w14:textId="77777777" w:rsidR="00285B3B" w:rsidRDefault="00285B3B" w:rsidP="00285B3B"/>
    <w:p w14:paraId="0C0D7D3E" w14:textId="56F660FC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 et en contrebas de la voie </w:t>
      </w:r>
      <w:proofErr w:type="spellStart"/>
      <w:r>
        <w:t>desservante</w:t>
      </w:r>
      <w:proofErr w:type="spellEnd"/>
      <w:r>
        <w:t>, la hauteur au faîtage est de 12,00 m au maximum.</w:t>
      </w:r>
    </w:p>
    <w:p w14:paraId="5403E347" w14:textId="2496E807" w:rsidR="00285B3B" w:rsidRDefault="00285B3B" w:rsidP="00285B3B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4C50229E" wp14:editId="394CEB94">
            <wp:extent cx="1724025" cy="16478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C12EE" w14:textId="2EB64552" w:rsidR="00285B3B" w:rsidRDefault="00285B3B" w:rsidP="00285B3B"/>
    <w:p w14:paraId="4534A07B" w14:textId="6A29B23E" w:rsidR="00285B3B" w:rsidRDefault="00285B3B" w:rsidP="00285B3B">
      <w:pPr>
        <w:pStyle w:val="Heading3"/>
      </w:pPr>
      <w:r>
        <w:t>Art. 3.4.3 Hauteur à l’acrotère</w:t>
      </w:r>
    </w:p>
    <w:p w14:paraId="0EFD606F" w14:textId="305C0CA7" w:rsidR="00285B3B" w:rsidRDefault="00285B3B" w:rsidP="00285B3B">
      <w:r>
        <w:t>Les constructions principales doivent présenter les hauteurs aux acrotères suivantes:</w:t>
      </w:r>
    </w:p>
    <w:p w14:paraId="6702A718" w14:textId="0D5312DC" w:rsidR="00285B3B" w:rsidRDefault="00285B3B" w:rsidP="00285B3B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plat, la hauteur à l’acrotère est de 7,50 m au maximum pour le dernier niveau plein et de 10,50 m au maximum pour l’acrotère de l’étage en retrait;</w:t>
      </w:r>
    </w:p>
    <w:p w14:paraId="47072F07" w14:textId="4FECCFE3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4AF019EC" wp14:editId="781F4022">
            <wp:extent cx="1752600" cy="11715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D9E50" w14:textId="77777777" w:rsidR="00285B3B" w:rsidRDefault="00285B3B" w:rsidP="00285B3B"/>
    <w:p w14:paraId="20AE86C0" w14:textId="77777777" w:rsidR="00285B3B" w:rsidRDefault="00285B3B" w:rsidP="00CA4880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pente, situés en contre-haut de la voie </w:t>
      </w:r>
      <w:proofErr w:type="spellStart"/>
      <w:r>
        <w:t>desservante</w:t>
      </w:r>
      <w:proofErr w:type="spellEnd"/>
      <w:r>
        <w:t xml:space="preserve"> la hauteur à l’acrotère est de 10,50 m au maximum pour le dernier niveau plein et de 13,50 m au maximum pour l’acrotère de l’étage en retrait;</w:t>
      </w:r>
    </w:p>
    <w:p w14:paraId="212DBE69" w14:textId="37063D63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056DDA3B" wp14:editId="6259C60C">
            <wp:extent cx="1762125" cy="12573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C98A4" w14:textId="77777777" w:rsidR="00285B3B" w:rsidRDefault="00285B3B" w:rsidP="00285B3B"/>
    <w:p w14:paraId="218E28DE" w14:textId="290FB88A" w:rsidR="00285B3B" w:rsidRDefault="00285B3B" w:rsidP="00CA4880">
      <w:pPr>
        <w:pStyle w:val="ListParagraph"/>
        <w:numPr>
          <w:ilvl w:val="0"/>
          <w:numId w:val="9"/>
        </w:numPr>
      </w:pPr>
      <w:proofErr w:type="gramStart"/>
      <w:r>
        <w:t>en</w:t>
      </w:r>
      <w:proofErr w:type="gramEnd"/>
      <w:r>
        <w:t xml:space="preserve"> terrain en forte pente et en contrebas de la voie </w:t>
      </w:r>
      <w:proofErr w:type="spellStart"/>
      <w:r>
        <w:t>desservante</w:t>
      </w:r>
      <w:proofErr w:type="spellEnd"/>
      <w:r>
        <w:t>, la hauteur à l’acrotère est de 7,50 m au maximum pour le dernier niveau plein et de 10,50 m au maximum pour l’acrotère de l’étage en retrait.</w:t>
      </w:r>
    </w:p>
    <w:p w14:paraId="5B275B7A" w14:textId="39FBF179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116B771E" wp14:editId="62C56A4D">
            <wp:extent cx="1724025" cy="12763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C5C72" w14:textId="4A8BF2D9" w:rsidR="00285B3B" w:rsidRDefault="00285B3B" w:rsidP="00285B3B"/>
    <w:p w14:paraId="1EC2A865" w14:textId="19416C8E" w:rsidR="00285B3B" w:rsidRDefault="00285B3B" w:rsidP="00285B3B">
      <w:pPr>
        <w:pStyle w:val="Heading2"/>
      </w:pPr>
      <w:r>
        <w:t>Art. 3.5 Toiture</w:t>
      </w:r>
    </w:p>
    <w:p w14:paraId="2CC2EDFA" w14:textId="3B4A318A" w:rsidR="00285B3B" w:rsidRDefault="00285B3B" w:rsidP="00285B3B">
      <w:pPr>
        <w:pStyle w:val="Heading3"/>
      </w:pPr>
      <w:r>
        <w:t>Art. 3.5.1 Forme de toiture</w:t>
      </w:r>
    </w:p>
    <w:p w14:paraId="4D306E01" w14:textId="50342485" w:rsidR="00285B3B" w:rsidRDefault="00285B3B" w:rsidP="00285B3B">
      <w:r>
        <w:t>Seules sont autorisées les formes de toiture suivantes:</w:t>
      </w:r>
    </w:p>
    <w:p w14:paraId="1D946E7E" w14:textId="7DCDAA6F" w:rsidR="00285B3B" w:rsidRDefault="00285B3B" w:rsidP="00285B3B">
      <w:pPr>
        <w:pStyle w:val="ListParagraph"/>
        <w:numPr>
          <w:ilvl w:val="0"/>
          <w:numId w:val="9"/>
        </w:numPr>
      </w:pPr>
      <w:r>
        <w:t>Les toitures à un seul versant avec une pente limitée à 15°</w:t>
      </w:r>
    </w:p>
    <w:p w14:paraId="56105CF5" w14:textId="3B4FDE45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020ECD9E" wp14:editId="0CF2E3FE">
            <wp:extent cx="1371600" cy="7048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A7408" w14:textId="77777777" w:rsidR="00285B3B" w:rsidRDefault="00285B3B" w:rsidP="00285B3B"/>
    <w:p w14:paraId="4A503DF4" w14:textId="5D214697" w:rsidR="00285B3B" w:rsidRDefault="00285B3B" w:rsidP="00285B3B">
      <w:pPr>
        <w:pStyle w:val="ListParagraph"/>
        <w:numPr>
          <w:ilvl w:val="0"/>
          <w:numId w:val="9"/>
        </w:numPr>
      </w:pPr>
      <w:r>
        <w:t>Les toitures à au moins 2 versants avec une pente maximale de 40°</w:t>
      </w:r>
    </w:p>
    <w:p w14:paraId="609DEBFB" w14:textId="78D50415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1F0AA380" wp14:editId="762F215D">
            <wp:extent cx="1304925" cy="7620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0ECB1" w14:textId="77777777" w:rsidR="00285B3B" w:rsidRDefault="00285B3B" w:rsidP="00285B3B"/>
    <w:p w14:paraId="01643EE6" w14:textId="091FF203" w:rsidR="00285B3B" w:rsidRDefault="00285B3B" w:rsidP="00285B3B">
      <w:pPr>
        <w:pStyle w:val="ListParagraph"/>
        <w:numPr>
          <w:ilvl w:val="0"/>
          <w:numId w:val="9"/>
        </w:numPr>
      </w:pPr>
      <w:r>
        <w:t>Les toitures plates. Celles-ci peuvent être aménagées en toiture végétale. Seules les toitures des niveaux, dégageant un retrait des niveaux supérieurs, peuvent être aménagées en toitures terrasse.</w:t>
      </w:r>
    </w:p>
    <w:p w14:paraId="29940F12" w14:textId="7B0D0F3D" w:rsidR="00285B3B" w:rsidRDefault="00285B3B" w:rsidP="00285B3B">
      <w:pPr>
        <w:jc w:val="center"/>
      </w:pPr>
      <w:r>
        <w:rPr>
          <w:noProof/>
          <w:lang w:eastAsia="fr-LU"/>
        </w:rPr>
        <w:drawing>
          <wp:inline distT="0" distB="0" distL="0" distR="0" wp14:anchorId="3F0EA3F3" wp14:editId="2FB486CE">
            <wp:extent cx="1352550" cy="8096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8C5D8" w14:textId="77777777" w:rsidR="00285B3B" w:rsidRDefault="00285B3B" w:rsidP="00285B3B"/>
    <w:p w14:paraId="6C407FA9" w14:textId="7C90BD2E" w:rsidR="00285B3B" w:rsidRDefault="00285B3B" w:rsidP="00285B3B">
      <w:pPr>
        <w:pStyle w:val="ListParagraph"/>
        <w:numPr>
          <w:ilvl w:val="0"/>
          <w:numId w:val="9"/>
        </w:numPr>
      </w:pPr>
      <w:r>
        <w:t xml:space="preserve">La saillie des débords de toiture ne </w:t>
      </w:r>
      <w:proofErr w:type="gramStart"/>
      <w:r>
        <w:t>peuvent</w:t>
      </w:r>
      <w:proofErr w:type="gramEnd"/>
      <w:r>
        <w:t xml:space="preserve"> pas dépasser 0,20 m (gouttière non comprise).</w:t>
      </w:r>
    </w:p>
    <w:p w14:paraId="28E24BE2" w14:textId="28950EF8" w:rsidR="001D7CF8" w:rsidRDefault="001D7CF8" w:rsidP="001D7CF8">
      <w:pPr>
        <w:pStyle w:val="Heading3"/>
      </w:pPr>
      <w:r>
        <w:t>Art. 3.5.2 Ouvertures</w:t>
      </w:r>
    </w:p>
    <w:p w14:paraId="0C85D7A0" w14:textId="796C08FF" w:rsidR="001D7CF8" w:rsidRDefault="001D7CF8" w:rsidP="001D7CF8">
      <w:r>
        <w:t>Les ouvertures en toiture doivent se trouver au minimum à 1,00 m des bords latéraux de la toiture et du faîtage.</w:t>
      </w:r>
    </w:p>
    <w:p w14:paraId="40A214B9" w14:textId="05623FDA" w:rsidR="001D7CF8" w:rsidRDefault="001D7CF8" w:rsidP="001D7CF8">
      <w:pPr>
        <w:jc w:val="center"/>
      </w:pPr>
      <w:r>
        <w:rPr>
          <w:noProof/>
          <w:lang w:eastAsia="fr-LU"/>
        </w:rPr>
        <w:drawing>
          <wp:inline distT="0" distB="0" distL="0" distR="0" wp14:anchorId="25383D1A" wp14:editId="798CDD0B">
            <wp:extent cx="1543050" cy="9620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AA771" w14:textId="77777777" w:rsidR="001D7CF8" w:rsidRDefault="001D7CF8" w:rsidP="001D7CF8"/>
    <w:p w14:paraId="05ADC349" w14:textId="0366826E" w:rsidR="001D7CF8" w:rsidRDefault="001D7CF8" w:rsidP="001D7CF8">
      <w:r>
        <w:t>La largeur d’une ouverture en toiture doit être inférieure ou égale à 4,00 m.</w:t>
      </w:r>
    </w:p>
    <w:p w14:paraId="0EA66A6A" w14:textId="2F171056" w:rsidR="001D7CF8" w:rsidRDefault="001D7CF8" w:rsidP="001D7CF8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22DA7B66" wp14:editId="32BCCED3">
            <wp:extent cx="1295400" cy="8572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86664" w14:textId="77777777" w:rsidR="001D7CF8" w:rsidRDefault="001D7CF8" w:rsidP="001D7CF8"/>
    <w:p w14:paraId="762976CC" w14:textId="73FCDD6C" w:rsidR="001D7CF8" w:rsidRDefault="001D7CF8" w:rsidP="001D7CF8">
      <w:r>
        <w:t>La hauteur d’une ouverture en toiture doit être inférieure ou égale à 3,00m.</w:t>
      </w:r>
    </w:p>
    <w:p w14:paraId="46C762EF" w14:textId="657CAE8B" w:rsidR="001D7CF8" w:rsidRDefault="001D7CF8" w:rsidP="001D7CF8">
      <w:pPr>
        <w:jc w:val="center"/>
      </w:pPr>
      <w:r>
        <w:rPr>
          <w:noProof/>
          <w:lang w:eastAsia="fr-LU"/>
        </w:rPr>
        <w:drawing>
          <wp:inline distT="0" distB="0" distL="0" distR="0" wp14:anchorId="7B410719" wp14:editId="08BA4CE9">
            <wp:extent cx="1371600" cy="8572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C1632" w14:textId="77777777" w:rsidR="001D7CF8" w:rsidRDefault="001D7CF8" w:rsidP="001D7CF8"/>
    <w:p w14:paraId="2FBF618D" w14:textId="5FEC2B98" w:rsidR="001D7CF8" w:rsidRDefault="001D7CF8" w:rsidP="001D7CF8">
      <w:r>
        <w:t>Les ouvertures en toiture doivent observer un recul entre elles d’au moins 1,00 m.</w:t>
      </w:r>
    </w:p>
    <w:p w14:paraId="02513F3D" w14:textId="410F77BE" w:rsidR="001D7CF8" w:rsidRDefault="001D7CF8" w:rsidP="001D7CF8">
      <w:pPr>
        <w:jc w:val="center"/>
      </w:pPr>
      <w:r>
        <w:rPr>
          <w:noProof/>
          <w:lang w:eastAsia="fr-LU"/>
        </w:rPr>
        <w:drawing>
          <wp:inline distT="0" distB="0" distL="0" distR="0" wp14:anchorId="09717D62" wp14:editId="61E3C568">
            <wp:extent cx="1314450" cy="9239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55EDA" w14:textId="77777777" w:rsidR="001D7CF8" w:rsidRDefault="001D7CF8" w:rsidP="001D7CF8"/>
    <w:p w14:paraId="79AA3B71" w14:textId="37E4D8A9" w:rsidR="001D7CF8" w:rsidRDefault="001D7CF8" w:rsidP="001D7CF8">
      <w:r>
        <w:t>La somme des ouvertures en toiture ne peut pas dépasser les 2/3 de la largeur de la façade.</w:t>
      </w:r>
    </w:p>
    <w:p w14:paraId="6158AD53" w14:textId="19271913" w:rsidR="001D7CF8" w:rsidRDefault="001D7CF8" w:rsidP="001D7CF8">
      <w:pPr>
        <w:jc w:val="center"/>
      </w:pPr>
      <w:r>
        <w:rPr>
          <w:noProof/>
          <w:lang w:eastAsia="fr-LU"/>
        </w:rPr>
        <w:drawing>
          <wp:inline distT="0" distB="0" distL="0" distR="0" wp14:anchorId="0BF9A401" wp14:editId="03157363">
            <wp:extent cx="1371600" cy="10382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4412D" w14:textId="68F85934" w:rsidR="001D7CF8" w:rsidRDefault="001D7CF8" w:rsidP="001D7CF8"/>
    <w:p w14:paraId="2A8B0993" w14:textId="648C1EBD" w:rsidR="001D7CF8" w:rsidRDefault="001D7CF8" w:rsidP="001D7CF8">
      <w:pPr>
        <w:pStyle w:val="Heading2"/>
      </w:pPr>
      <w:r>
        <w:t>Art. 3.6 Nombre d’unités de logement</w:t>
      </w:r>
    </w:p>
    <w:p w14:paraId="32FB2053" w14:textId="77777777" w:rsidR="001D7CF8" w:rsidRDefault="001D7CF8" w:rsidP="001D7CF8">
      <w:r>
        <w:t>Le nombre d’unités de logements limité à 1 + 1 logement intégré.</w:t>
      </w:r>
    </w:p>
    <w:p w14:paraId="6713D469" w14:textId="6E8421EF" w:rsidR="001D7CF8" w:rsidRDefault="001D7CF8" w:rsidP="001D7CF8">
      <w:pPr>
        <w:pStyle w:val="Heading2"/>
      </w:pPr>
      <w:r>
        <w:t>Art. 3.7 Emplacements de stationnement en surface et à l’intérieur des constructions</w:t>
      </w:r>
    </w:p>
    <w:p w14:paraId="7EC8AC30" w14:textId="77777777" w:rsidR="001D7CF8" w:rsidRDefault="001D7CF8" w:rsidP="001D7CF8">
      <w:r>
        <w:t>Le nombre d’emplacements minimum est déterminé dans la partie écrite du PAG.</w:t>
      </w:r>
    </w:p>
    <w:p w14:paraId="7382AACA" w14:textId="77777777" w:rsidR="001D7CF8" w:rsidRDefault="001D7CF8" w:rsidP="001D7CF8">
      <w:r>
        <w:t>Les emplacements de stationnements requis sont à prévoir sur la même parcelle que la construction principale à laquelle ils se rapportent.</w:t>
      </w:r>
    </w:p>
    <w:p w14:paraId="1A832199" w14:textId="5E16AF87" w:rsidR="001D7CF8" w:rsidRDefault="001D7CF8" w:rsidP="001D7CF8">
      <w:r>
        <w:t>Les emplacements extérieurs de stationnement doivent être aménagés de manière perméable.</w:t>
      </w:r>
    </w:p>
    <w:p w14:paraId="7BB47AEF" w14:textId="359445D4" w:rsidR="001D7CF8" w:rsidRDefault="001D7CF8" w:rsidP="001D7CF8">
      <w:pPr>
        <w:pStyle w:val="Heading2"/>
      </w:pPr>
      <w:r>
        <w:lastRenderedPageBreak/>
        <w:t>Art. 3.8 Dépendances</w:t>
      </w:r>
    </w:p>
    <w:p w14:paraId="55DD1DEE" w14:textId="1447B2DB" w:rsidR="001D7CF8" w:rsidRDefault="001D7CF8" w:rsidP="001D7CF8">
      <w:pPr>
        <w:pStyle w:val="Heading3"/>
      </w:pPr>
      <w:r>
        <w:t>Art. 3.8.1 Garages, car-ports et emplacements de stationnement</w:t>
      </w:r>
    </w:p>
    <w:p w14:paraId="1ED21E16" w14:textId="6557DA73" w:rsidR="001D7CF8" w:rsidRDefault="001D7CF8" w:rsidP="001D7CF8">
      <w:r>
        <w:t>Pour toute construction de garage, car-port ou emplacements de stationnement, les prescriptions suivantes sont à respecter:</w:t>
      </w:r>
    </w:p>
    <w:p w14:paraId="0BC0A511" w14:textId="77777777" w:rsidR="001D7CF8" w:rsidRDefault="001D7CF8" w:rsidP="001D7CF8">
      <w:pPr>
        <w:pStyle w:val="ListParagraph"/>
        <w:numPr>
          <w:ilvl w:val="0"/>
          <w:numId w:val="9"/>
        </w:numPr>
      </w:pPr>
      <w:proofErr w:type="gramStart"/>
      <w:r>
        <w:t>être</w:t>
      </w:r>
      <w:proofErr w:type="gramEnd"/>
      <w:r>
        <w:t xml:space="preserve"> implanté à l’intérieur de la bande de construction;</w:t>
      </w:r>
    </w:p>
    <w:p w14:paraId="213F9C67" w14:textId="77777777" w:rsidR="001D7CF8" w:rsidRPr="001D7CF8" w:rsidRDefault="001D7CF8" w:rsidP="001D7CF8">
      <w:pPr>
        <w:pStyle w:val="ListParagraph"/>
        <w:numPr>
          <w:ilvl w:val="0"/>
          <w:numId w:val="9"/>
        </w:numPr>
      </w:pPr>
      <w:proofErr w:type="gramStart"/>
      <w:r>
        <w:t>avoir</w:t>
      </w:r>
      <w:proofErr w:type="gramEnd"/>
      <w:r>
        <w:t xml:space="preserve"> une surface cumulée ne dépassant pas les 70,00 m</w:t>
      </w:r>
      <w:r w:rsidRPr="001D7CF8">
        <w:rPr>
          <w:vertAlign w:val="superscript"/>
        </w:rPr>
        <w:t>2</w:t>
      </w:r>
    </w:p>
    <w:p w14:paraId="014699DE" w14:textId="77777777" w:rsidR="001D7CF8" w:rsidRDefault="001D7CF8" w:rsidP="001D7CF8">
      <w:pPr>
        <w:pStyle w:val="ListParagraph"/>
        <w:numPr>
          <w:ilvl w:val="0"/>
          <w:numId w:val="9"/>
        </w:numPr>
      </w:pPr>
      <w:proofErr w:type="gramStart"/>
      <w:r>
        <w:t>avoir</w:t>
      </w:r>
      <w:proofErr w:type="gramEnd"/>
      <w:r>
        <w:t xml:space="preserve"> une hauteur maximale de 3,50m mesuré au point le plus élevé de la construction par rapport à l’axe de la voie </w:t>
      </w:r>
      <w:proofErr w:type="spellStart"/>
      <w:r>
        <w:t>desservante</w:t>
      </w:r>
      <w:proofErr w:type="spellEnd"/>
      <w:r>
        <w:t>;</w:t>
      </w:r>
    </w:p>
    <w:p w14:paraId="220A7817" w14:textId="349989C2" w:rsidR="001D7CF8" w:rsidRDefault="001D7CF8" w:rsidP="001D7CF8">
      <w:pPr>
        <w:pStyle w:val="ListParagraph"/>
        <w:numPr>
          <w:ilvl w:val="0"/>
          <w:numId w:val="9"/>
        </w:numPr>
      </w:pPr>
      <w:proofErr w:type="gramStart"/>
      <w:r>
        <w:t>ils</w:t>
      </w:r>
      <w:proofErr w:type="gramEnd"/>
      <w:r>
        <w:t xml:space="preserve"> peuvent avoir une toiture plate. Celle-ci peut être végétalisée. Elle peut être aménagée en toiture terrasse sauf si la construction se situe dans le recul latéral.</w:t>
      </w:r>
    </w:p>
    <w:p w14:paraId="06ADC63A" w14:textId="0C898A95" w:rsidR="001D7CF8" w:rsidRDefault="001D7CF8" w:rsidP="001D7CF8">
      <w:pPr>
        <w:pStyle w:val="Heading3"/>
      </w:pPr>
      <w:r>
        <w:t>Art. 3.8.2 Abris de jardins</w:t>
      </w:r>
    </w:p>
    <w:p w14:paraId="539A5791" w14:textId="008AF639" w:rsidR="001D7CF8" w:rsidRDefault="001D7CF8" w:rsidP="001D7CF8">
      <w:r>
        <w:t>Les abris de jardin et constructions similaires peuvent être réalisés sous le respect des conditions suivantes:</w:t>
      </w:r>
    </w:p>
    <w:p w14:paraId="1810525F" w14:textId="77777777" w:rsidR="001D7CF8" w:rsidRDefault="001D7CF8" w:rsidP="001D7CF8">
      <w:pPr>
        <w:pStyle w:val="ListParagraph"/>
        <w:numPr>
          <w:ilvl w:val="0"/>
          <w:numId w:val="10"/>
        </w:numPr>
      </w:pPr>
      <w:proofErr w:type="gramStart"/>
      <w:r>
        <w:t>être</w:t>
      </w:r>
      <w:proofErr w:type="gramEnd"/>
      <w:r>
        <w:t xml:space="preserve"> implanté à l’arrière de la construction principale;</w:t>
      </w:r>
    </w:p>
    <w:p w14:paraId="4353D58C" w14:textId="77777777" w:rsidR="001D7CF8" w:rsidRDefault="001D7CF8" w:rsidP="001D7CF8">
      <w:pPr>
        <w:pStyle w:val="ListParagraph"/>
        <w:numPr>
          <w:ilvl w:val="0"/>
          <w:numId w:val="10"/>
        </w:numPr>
      </w:pPr>
      <w:proofErr w:type="gramStart"/>
      <w:r>
        <w:t>avoir</w:t>
      </w:r>
      <w:proofErr w:type="gramEnd"/>
      <w:r>
        <w:t xml:space="preserve"> une distance de 3,00 m minimum par rapport aux constructions principales;</w:t>
      </w:r>
    </w:p>
    <w:p w14:paraId="71D3B83C" w14:textId="77777777" w:rsidR="001D7CF8" w:rsidRDefault="001D7CF8" w:rsidP="001D7CF8">
      <w:pPr>
        <w:pStyle w:val="ListParagraph"/>
        <w:numPr>
          <w:ilvl w:val="0"/>
          <w:numId w:val="10"/>
        </w:numPr>
      </w:pPr>
      <w:proofErr w:type="gramStart"/>
      <w:r>
        <w:t>avoir</w:t>
      </w:r>
      <w:proofErr w:type="gramEnd"/>
      <w:r>
        <w:t xml:space="preserve"> surface cumulée ne dépassant pas les 20,00 m</w:t>
      </w:r>
      <w:r w:rsidRPr="001D7CF8">
        <w:rPr>
          <w:vertAlign w:val="superscript"/>
        </w:rPr>
        <w:t>2</w:t>
      </w:r>
      <w:r>
        <w:t>;</w:t>
      </w:r>
    </w:p>
    <w:p w14:paraId="180FB473" w14:textId="77777777" w:rsidR="001D7CF8" w:rsidRDefault="001D7CF8" w:rsidP="001D7CF8">
      <w:pPr>
        <w:pStyle w:val="ListParagraph"/>
        <w:numPr>
          <w:ilvl w:val="0"/>
          <w:numId w:val="10"/>
        </w:numPr>
      </w:pPr>
      <w:proofErr w:type="gramStart"/>
      <w:r>
        <w:t>avoir</w:t>
      </w:r>
      <w:proofErr w:type="gramEnd"/>
      <w:r>
        <w:t xml:space="preserve"> une hauteur maximale de 3,00 m, mesurée au point le plus élevé de la construction par rapport au niveau de terrain;</w:t>
      </w:r>
    </w:p>
    <w:p w14:paraId="31C4B37F" w14:textId="57594DEF" w:rsidR="001D7CF8" w:rsidRDefault="001D7CF8" w:rsidP="001D7CF8">
      <w:pPr>
        <w:pStyle w:val="ListParagraph"/>
        <w:numPr>
          <w:ilvl w:val="0"/>
          <w:numId w:val="10"/>
        </w:numPr>
      </w:pPr>
      <w:proofErr w:type="gramStart"/>
      <w:r>
        <w:t>respecter</w:t>
      </w:r>
      <w:proofErr w:type="gramEnd"/>
      <w:r>
        <w:t xml:space="preserve"> un recul d’au moins 2,00 m par rapport à la limite arrière et latérale de la parcelle. Ce recul peut être réduit à 0,00 m en cas de construction jumelée.</w:t>
      </w:r>
    </w:p>
    <w:p w14:paraId="6226E215" w14:textId="2D8A6576" w:rsidR="001D7CF8" w:rsidRDefault="001D7CF8" w:rsidP="001D7CF8">
      <w:pPr>
        <w:pStyle w:val="Heading2"/>
      </w:pPr>
      <w:r>
        <w:t>Art. 3.9 Espace libre des parcelles</w:t>
      </w:r>
    </w:p>
    <w:p w14:paraId="08BC1C65" w14:textId="77777777" w:rsidR="001D7CF8" w:rsidRDefault="001D7CF8" w:rsidP="001D7CF8">
      <w:r>
        <w:t>Les marges de recul avant et latéral imposées doivent être aménagées en jardin d’agrément planté à l’exception des chemins d’accès nécessaires et emplacements de stationnement.</w:t>
      </w:r>
    </w:p>
    <w:p w14:paraId="2758C8DA" w14:textId="3399FD39" w:rsidR="001D7CF8" w:rsidRPr="007D461A" w:rsidRDefault="001D7CF8" w:rsidP="001D7CF8">
      <w:r>
        <w:t>La surface scellée dans les marges de recul arrière de la construction principale est limitée à 50 m</w:t>
      </w:r>
      <w:r w:rsidRPr="001D7CF8">
        <w:rPr>
          <w:vertAlign w:val="superscript"/>
        </w:rPr>
        <w:t>2</w:t>
      </w:r>
      <w:r>
        <w:t>.</w:t>
      </w:r>
    </w:p>
    <w:sectPr w:rsidR="001D7CF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698C"/>
    <w:multiLevelType w:val="hybridMultilevel"/>
    <w:tmpl w:val="037A989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A1A9C"/>
    <w:multiLevelType w:val="hybridMultilevel"/>
    <w:tmpl w:val="F3301A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4356F"/>
    <w:multiLevelType w:val="hybridMultilevel"/>
    <w:tmpl w:val="1F5EDCB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87CE9"/>
    <w:multiLevelType w:val="hybridMultilevel"/>
    <w:tmpl w:val="9766982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C7202"/>
    <w:rsid w:val="001D7CF8"/>
    <w:rsid w:val="00285B3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B697F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EB6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2022-04-04T12:32:00Z</dcterms:modified>
</cp:coreProperties>
</file>