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2BDF7" w14:textId="6847853B" w:rsidR="006021A1" w:rsidRPr="009D0A26" w:rsidRDefault="00FC3DC8" w:rsidP="00FC3DC8">
      <w:pPr>
        <w:pStyle w:val="Heading1"/>
        <w:rPr>
          <w:lang w:val="fr-FR"/>
        </w:rPr>
      </w:pPr>
      <w:r w:rsidRPr="009D0A26">
        <w:rPr>
          <w:lang w:val="fr-FR"/>
        </w:rPr>
        <w:t xml:space="preserve">Art. </w:t>
      </w:r>
      <w:r w:rsidR="00473755">
        <w:rPr>
          <w:lang w:val="fr-FR"/>
        </w:rPr>
        <w:t>4</w:t>
      </w:r>
      <w:r w:rsidR="00D75187" w:rsidRPr="009D0A26">
        <w:rPr>
          <w:lang w:val="fr-FR"/>
        </w:rPr>
        <w:t xml:space="preserve"> Quartier existant </w:t>
      </w:r>
      <w:proofErr w:type="spellStart"/>
      <w:r w:rsidR="00473755">
        <w:rPr>
          <w:lang w:val="fr-FR"/>
        </w:rPr>
        <w:t>MIX-v</w:t>
      </w:r>
      <w:proofErr w:type="spellEnd"/>
    </w:p>
    <w:p w14:paraId="37F21FBC" w14:textId="2866C0D9" w:rsidR="00FC3DC8" w:rsidRPr="009D0A26" w:rsidRDefault="00473755" w:rsidP="00FC3DC8">
      <w:pPr>
        <w:rPr>
          <w:lang w:val="fr-FR"/>
        </w:rPr>
      </w:pPr>
      <w:r w:rsidRPr="00473755">
        <w:rPr>
          <w:lang w:val="fr-FR"/>
        </w:rPr>
        <w:t xml:space="preserve">Prescriptions du quartier </w:t>
      </w:r>
      <w:proofErr w:type="spellStart"/>
      <w:r w:rsidRPr="00473755">
        <w:rPr>
          <w:lang w:val="fr-FR"/>
        </w:rPr>
        <w:t>MIX-v</w:t>
      </w:r>
      <w:proofErr w:type="spellEnd"/>
      <w:r w:rsidRPr="00473755">
        <w:rPr>
          <w:lang w:val="fr-FR"/>
        </w:rPr>
        <w:t xml:space="preserve"> pour les nouvelles constructions à t</w:t>
      </w:r>
      <w:r>
        <w:rPr>
          <w:lang w:val="fr-FR"/>
        </w:rPr>
        <w:t>itre indicatif et non exhaustif</w:t>
      </w:r>
      <w:r w:rsidRPr="00473755">
        <w:rPr>
          <w:lang w:val="fr-FR"/>
        </w:rPr>
        <w:t>:</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1276"/>
        <w:gridCol w:w="2268"/>
        <w:gridCol w:w="2268"/>
        <w:gridCol w:w="2268"/>
      </w:tblGrid>
      <w:tr w:rsidR="00473755" w:rsidRPr="00473755" w14:paraId="74F34530" w14:textId="77777777" w:rsidTr="00473755">
        <w:trPr>
          <w:trHeight w:val="351"/>
          <w:jc w:val="center"/>
        </w:trPr>
        <w:tc>
          <w:tcPr>
            <w:tcW w:w="2405" w:type="dxa"/>
            <w:gridSpan w:val="2"/>
            <w:vMerge w:val="restart"/>
            <w:shd w:val="clear" w:color="auto" w:fill="B6C8B5"/>
            <w:noWrap/>
            <w:vAlign w:val="center"/>
            <w:hideMark/>
          </w:tcPr>
          <w:p w14:paraId="421BB340" w14:textId="77777777" w:rsidR="00473755" w:rsidRPr="00473755" w:rsidRDefault="00473755" w:rsidP="00473755">
            <w:pPr>
              <w:pStyle w:val="NormalTableau"/>
              <w:jc w:val="center"/>
              <w:rPr>
                <w:b/>
                <w:u w:val="single"/>
              </w:rPr>
            </w:pPr>
            <w:r w:rsidRPr="00473755">
              <w:rPr>
                <w:b/>
                <w:u w:val="single"/>
              </w:rPr>
              <w:t>Type de prescription</w:t>
            </w:r>
          </w:p>
        </w:tc>
        <w:tc>
          <w:tcPr>
            <w:tcW w:w="6804" w:type="dxa"/>
            <w:gridSpan w:val="3"/>
            <w:shd w:val="clear" w:color="auto" w:fill="B6C8B5"/>
            <w:vAlign w:val="center"/>
          </w:tcPr>
          <w:p w14:paraId="2C4BD9E7" w14:textId="61C26B38" w:rsidR="00473755" w:rsidRPr="00473755" w:rsidRDefault="00473755" w:rsidP="00473755">
            <w:pPr>
              <w:pStyle w:val="NormalTableau"/>
              <w:jc w:val="center"/>
              <w:rPr>
                <w:b/>
                <w:bCs/>
                <w:u w:val="single"/>
                <w:lang w:val="fr-FR"/>
              </w:rPr>
            </w:pPr>
            <w:r w:rsidRPr="00473755">
              <w:rPr>
                <w:b/>
                <w:bCs/>
                <w:u w:val="single"/>
                <w:lang w:val="fr-FR"/>
              </w:rPr>
              <w:t>Prescriptions du quartier MIX-v</w:t>
            </w:r>
          </w:p>
        </w:tc>
      </w:tr>
      <w:tr w:rsidR="00473755" w:rsidRPr="00473755" w14:paraId="78E978B3" w14:textId="77777777" w:rsidTr="00473755">
        <w:trPr>
          <w:trHeight w:val="413"/>
          <w:jc w:val="center"/>
        </w:trPr>
        <w:tc>
          <w:tcPr>
            <w:tcW w:w="2405" w:type="dxa"/>
            <w:gridSpan w:val="2"/>
            <w:vMerge/>
            <w:shd w:val="clear" w:color="auto" w:fill="B6C8B5"/>
            <w:noWrap/>
            <w:vAlign w:val="center"/>
          </w:tcPr>
          <w:p w14:paraId="33B22D36" w14:textId="77777777" w:rsidR="00473755" w:rsidRPr="00473755" w:rsidRDefault="00473755" w:rsidP="00473755">
            <w:pPr>
              <w:pStyle w:val="NormalTableau"/>
              <w:jc w:val="center"/>
              <w:rPr>
                <w:b/>
                <w:u w:val="single"/>
                <w:lang w:val="fr-FR"/>
              </w:rPr>
            </w:pPr>
          </w:p>
        </w:tc>
        <w:tc>
          <w:tcPr>
            <w:tcW w:w="2268" w:type="dxa"/>
            <w:vMerge w:val="restart"/>
            <w:shd w:val="clear" w:color="auto" w:fill="B6C8B5"/>
            <w:vAlign w:val="center"/>
          </w:tcPr>
          <w:p w14:paraId="557D4450" w14:textId="77777777" w:rsidR="00473755" w:rsidRPr="00473755" w:rsidRDefault="00473755" w:rsidP="00473755">
            <w:pPr>
              <w:pStyle w:val="NormalTableau"/>
              <w:jc w:val="center"/>
              <w:rPr>
                <w:b/>
                <w:bCs/>
                <w:u w:val="single"/>
              </w:rPr>
            </w:pPr>
            <w:r w:rsidRPr="00473755">
              <w:rPr>
                <w:b/>
                <w:bCs/>
                <w:u w:val="single"/>
              </w:rPr>
              <w:t>Terrains plats</w:t>
            </w:r>
          </w:p>
        </w:tc>
        <w:tc>
          <w:tcPr>
            <w:tcW w:w="4536" w:type="dxa"/>
            <w:gridSpan w:val="2"/>
            <w:shd w:val="clear" w:color="auto" w:fill="B6C8B5"/>
            <w:vAlign w:val="center"/>
          </w:tcPr>
          <w:p w14:paraId="41B286C8" w14:textId="77777777" w:rsidR="00473755" w:rsidRPr="00473755" w:rsidRDefault="00473755" w:rsidP="00473755">
            <w:pPr>
              <w:pStyle w:val="NormalTableau"/>
              <w:jc w:val="center"/>
              <w:rPr>
                <w:b/>
                <w:bCs/>
                <w:u w:val="single"/>
              </w:rPr>
            </w:pPr>
            <w:r w:rsidRPr="00473755">
              <w:rPr>
                <w:b/>
                <w:bCs/>
                <w:u w:val="single"/>
              </w:rPr>
              <w:t>Terrains en fortes pentes</w:t>
            </w:r>
          </w:p>
        </w:tc>
      </w:tr>
      <w:tr w:rsidR="00473755" w:rsidRPr="00473755" w14:paraId="7A44A0B6" w14:textId="77777777" w:rsidTr="00473755">
        <w:trPr>
          <w:trHeight w:val="702"/>
          <w:jc w:val="center"/>
        </w:trPr>
        <w:tc>
          <w:tcPr>
            <w:tcW w:w="2405" w:type="dxa"/>
            <w:gridSpan w:val="2"/>
            <w:vMerge/>
            <w:shd w:val="clear" w:color="auto" w:fill="B6C8B5"/>
            <w:noWrap/>
            <w:vAlign w:val="center"/>
          </w:tcPr>
          <w:p w14:paraId="2FC86743" w14:textId="77777777" w:rsidR="00473755" w:rsidRPr="00473755" w:rsidRDefault="00473755" w:rsidP="00473755">
            <w:pPr>
              <w:pStyle w:val="NormalTableau"/>
              <w:jc w:val="center"/>
              <w:rPr>
                <w:b/>
                <w:u w:val="single"/>
              </w:rPr>
            </w:pPr>
          </w:p>
        </w:tc>
        <w:tc>
          <w:tcPr>
            <w:tcW w:w="2268" w:type="dxa"/>
            <w:vMerge/>
            <w:shd w:val="clear" w:color="auto" w:fill="B6C8B5"/>
            <w:vAlign w:val="center"/>
          </w:tcPr>
          <w:p w14:paraId="362E2F1C" w14:textId="77777777" w:rsidR="00473755" w:rsidRPr="00473755" w:rsidRDefault="00473755" w:rsidP="00473755">
            <w:pPr>
              <w:pStyle w:val="NormalTableau"/>
              <w:jc w:val="center"/>
              <w:rPr>
                <w:b/>
                <w:bCs/>
                <w:u w:val="single"/>
              </w:rPr>
            </w:pPr>
          </w:p>
        </w:tc>
        <w:tc>
          <w:tcPr>
            <w:tcW w:w="2268" w:type="dxa"/>
            <w:shd w:val="clear" w:color="auto" w:fill="B6C8B5"/>
            <w:vAlign w:val="center"/>
          </w:tcPr>
          <w:p w14:paraId="24D220BC" w14:textId="77777777" w:rsidR="00473755" w:rsidRPr="00473755" w:rsidRDefault="00473755" w:rsidP="00473755">
            <w:pPr>
              <w:pStyle w:val="NormalTableau"/>
              <w:jc w:val="center"/>
              <w:rPr>
                <w:b/>
                <w:bCs/>
                <w:u w:val="single"/>
                <w:lang w:val="fr-FR"/>
              </w:rPr>
            </w:pPr>
            <w:r w:rsidRPr="00473755">
              <w:rPr>
                <w:b/>
                <w:bCs/>
                <w:u w:val="single"/>
                <w:lang w:val="fr-FR"/>
              </w:rPr>
              <w:t>Contrehaut de la voie desservante</w:t>
            </w:r>
          </w:p>
        </w:tc>
        <w:tc>
          <w:tcPr>
            <w:tcW w:w="2268" w:type="dxa"/>
            <w:shd w:val="clear" w:color="auto" w:fill="B6C8B5"/>
            <w:vAlign w:val="center"/>
          </w:tcPr>
          <w:p w14:paraId="2C3EA4CA" w14:textId="77777777" w:rsidR="00473755" w:rsidRPr="00473755" w:rsidRDefault="00473755" w:rsidP="00473755">
            <w:pPr>
              <w:pStyle w:val="NormalTableau"/>
              <w:jc w:val="center"/>
              <w:rPr>
                <w:b/>
                <w:bCs/>
                <w:u w:val="single"/>
                <w:lang w:val="fr-FR"/>
              </w:rPr>
            </w:pPr>
            <w:r w:rsidRPr="00473755">
              <w:rPr>
                <w:b/>
                <w:bCs/>
                <w:u w:val="single"/>
                <w:lang w:val="fr-FR"/>
              </w:rPr>
              <w:t>Contrebas de la voie desservante</w:t>
            </w:r>
          </w:p>
        </w:tc>
      </w:tr>
      <w:tr w:rsidR="00473755" w:rsidRPr="00473755" w14:paraId="7B3D2D21" w14:textId="77777777" w:rsidTr="00473755">
        <w:trPr>
          <w:trHeight w:val="415"/>
          <w:jc w:val="center"/>
        </w:trPr>
        <w:tc>
          <w:tcPr>
            <w:tcW w:w="1129" w:type="dxa"/>
            <w:vMerge w:val="restart"/>
            <w:shd w:val="clear" w:color="auto" w:fill="auto"/>
            <w:vAlign w:val="center"/>
            <w:hideMark/>
          </w:tcPr>
          <w:p w14:paraId="35D66353" w14:textId="77777777" w:rsidR="00473755" w:rsidRPr="00473755" w:rsidRDefault="00473755" w:rsidP="00473755">
            <w:pPr>
              <w:pStyle w:val="NormalTableau"/>
              <w:jc w:val="center"/>
              <w:rPr>
                <w:lang w:val="fr-FR"/>
              </w:rPr>
            </w:pPr>
            <w:r w:rsidRPr="00473755">
              <w:rPr>
                <w:lang w:val="fr-FR"/>
              </w:rPr>
              <w:t xml:space="preserve">Reculs des constructions </w:t>
            </w:r>
            <w:r w:rsidRPr="00473755">
              <w:rPr>
                <w:lang w:val="fr-LU"/>
              </w:rPr>
              <w:t>par rapport aux limites du terrain à bâtir net</w:t>
            </w:r>
          </w:p>
        </w:tc>
        <w:tc>
          <w:tcPr>
            <w:tcW w:w="1276" w:type="dxa"/>
            <w:shd w:val="clear" w:color="auto" w:fill="auto"/>
            <w:vAlign w:val="center"/>
            <w:hideMark/>
          </w:tcPr>
          <w:p w14:paraId="7CAD2EB5" w14:textId="77777777" w:rsidR="00473755" w:rsidRPr="00473755" w:rsidRDefault="00473755" w:rsidP="00473755">
            <w:pPr>
              <w:pStyle w:val="NormalTableau"/>
              <w:jc w:val="center"/>
            </w:pPr>
            <w:r w:rsidRPr="00473755">
              <w:t>Avant</w:t>
            </w:r>
          </w:p>
        </w:tc>
        <w:tc>
          <w:tcPr>
            <w:tcW w:w="6804" w:type="dxa"/>
            <w:gridSpan w:val="3"/>
            <w:shd w:val="clear" w:color="auto" w:fill="auto"/>
            <w:vAlign w:val="center"/>
          </w:tcPr>
          <w:p w14:paraId="1AE5C181" w14:textId="77777777" w:rsidR="00473755" w:rsidRPr="00473755" w:rsidRDefault="00473755" w:rsidP="00473755">
            <w:pPr>
              <w:pStyle w:val="NormalTableau"/>
              <w:jc w:val="center"/>
              <w:rPr>
                <w:lang w:val="fr-FR"/>
              </w:rPr>
            </w:pPr>
            <w:r w:rsidRPr="00473755">
              <w:rPr>
                <w:lang w:val="fr-FR"/>
              </w:rPr>
              <w:t>Par rapport au voisin ou max 6,00 m</w:t>
            </w:r>
          </w:p>
        </w:tc>
      </w:tr>
      <w:tr w:rsidR="00473755" w:rsidRPr="00473755" w14:paraId="638CFDC0" w14:textId="77777777" w:rsidTr="00473755">
        <w:trPr>
          <w:trHeight w:val="421"/>
          <w:jc w:val="center"/>
        </w:trPr>
        <w:tc>
          <w:tcPr>
            <w:tcW w:w="1129" w:type="dxa"/>
            <w:vMerge/>
            <w:shd w:val="clear" w:color="auto" w:fill="auto"/>
            <w:vAlign w:val="center"/>
            <w:hideMark/>
          </w:tcPr>
          <w:p w14:paraId="74F93ED3" w14:textId="77777777" w:rsidR="00473755" w:rsidRPr="00473755" w:rsidRDefault="00473755" w:rsidP="00473755">
            <w:pPr>
              <w:pStyle w:val="NormalTableau"/>
              <w:jc w:val="center"/>
              <w:rPr>
                <w:lang w:val="fr-FR"/>
              </w:rPr>
            </w:pPr>
          </w:p>
        </w:tc>
        <w:tc>
          <w:tcPr>
            <w:tcW w:w="1276" w:type="dxa"/>
            <w:shd w:val="clear" w:color="auto" w:fill="auto"/>
            <w:vAlign w:val="center"/>
            <w:hideMark/>
          </w:tcPr>
          <w:p w14:paraId="18EC1DF7" w14:textId="77777777" w:rsidR="00473755" w:rsidRPr="00473755" w:rsidRDefault="00473755" w:rsidP="00473755">
            <w:pPr>
              <w:pStyle w:val="NormalTableau"/>
              <w:jc w:val="center"/>
            </w:pPr>
            <w:r w:rsidRPr="00473755">
              <w:t>Latéral</w:t>
            </w:r>
          </w:p>
        </w:tc>
        <w:tc>
          <w:tcPr>
            <w:tcW w:w="6804" w:type="dxa"/>
            <w:gridSpan w:val="3"/>
            <w:shd w:val="clear" w:color="auto" w:fill="auto"/>
            <w:vAlign w:val="center"/>
          </w:tcPr>
          <w:p w14:paraId="35464334" w14:textId="77777777" w:rsidR="00473755" w:rsidRPr="00473755" w:rsidRDefault="00473755" w:rsidP="00473755">
            <w:pPr>
              <w:pStyle w:val="NormalTableau"/>
              <w:jc w:val="center"/>
            </w:pPr>
            <w:r w:rsidRPr="00473755">
              <w:t>Accolé ou min 3,00 m</w:t>
            </w:r>
          </w:p>
        </w:tc>
      </w:tr>
      <w:tr w:rsidR="00473755" w:rsidRPr="00473755" w14:paraId="46A16399" w14:textId="77777777" w:rsidTr="00473755">
        <w:trPr>
          <w:trHeight w:val="283"/>
          <w:jc w:val="center"/>
        </w:trPr>
        <w:tc>
          <w:tcPr>
            <w:tcW w:w="1129" w:type="dxa"/>
            <w:vMerge/>
            <w:shd w:val="clear" w:color="auto" w:fill="auto"/>
            <w:vAlign w:val="center"/>
            <w:hideMark/>
          </w:tcPr>
          <w:p w14:paraId="32EFA31D" w14:textId="77777777" w:rsidR="00473755" w:rsidRPr="00473755" w:rsidRDefault="00473755" w:rsidP="00473755">
            <w:pPr>
              <w:pStyle w:val="NormalTableau"/>
              <w:jc w:val="center"/>
            </w:pPr>
          </w:p>
        </w:tc>
        <w:tc>
          <w:tcPr>
            <w:tcW w:w="1276" w:type="dxa"/>
            <w:shd w:val="clear" w:color="auto" w:fill="auto"/>
            <w:vAlign w:val="center"/>
            <w:hideMark/>
          </w:tcPr>
          <w:p w14:paraId="2E516CBF" w14:textId="77777777" w:rsidR="00473755" w:rsidRPr="00473755" w:rsidRDefault="00473755" w:rsidP="00473755">
            <w:pPr>
              <w:pStyle w:val="NormalTableau"/>
              <w:jc w:val="center"/>
            </w:pPr>
            <w:r w:rsidRPr="00473755">
              <w:t>Arrière</w:t>
            </w:r>
          </w:p>
        </w:tc>
        <w:tc>
          <w:tcPr>
            <w:tcW w:w="6804" w:type="dxa"/>
            <w:gridSpan w:val="3"/>
            <w:shd w:val="clear" w:color="auto" w:fill="auto"/>
            <w:vAlign w:val="center"/>
          </w:tcPr>
          <w:p w14:paraId="04C5B3BB" w14:textId="1DC51E8F" w:rsidR="00473755" w:rsidRPr="00473755" w:rsidRDefault="00473755" w:rsidP="00473755">
            <w:pPr>
              <w:pStyle w:val="NormalTableau"/>
              <w:jc w:val="center"/>
              <w:rPr>
                <w:lang w:val="fr-LU"/>
              </w:rPr>
            </w:pPr>
            <w:r w:rsidRPr="00473755">
              <w:rPr>
                <w:lang w:val="fr-LU"/>
              </w:rPr>
              <w:t xml:space="preserve">Hors-sol: min </w:t>
            </w:r>
            <w:r w:rsidR="004959B0">
              <w:rPr>
                <w:lang w:val="fr-LU"/>
              </w:rPr>
              <w:t>5</w:t>
            </w:r>
            <w:r w:rsidRPr="00473755">
              <w:rPr>
                <w:lang w:val="fr-LU"/>
              </w:rPr>
              <w:t>,00 m</w:t>
            </w:r>
          </w:p>
          <w:p w14:paraId="2F8CC654" w14:textId="7DE53039" w:rsidR="00473755" w:rsidRPr="00473755" w:rsidRDefault="00473755" w:rsidP="00473755">
            <w:pPr>
              <w:pStyle w:val="NormalTableau"/>
              <w:jc w:val="center"/>
              <w:rPr>
                <w:lang w:val="fr-FR"/>
              </w:rPr>
            </w:pPr>
            <w:r w:rsidRPr="00473755">
              <w:rPr>
                <w:lang w:val="fr-LU"/>
              </w:rPr>
              <w:t>Sous-sol: min 2,00 m</w:t>
            </w:r>
          </w:p>
        </w:tc>
      </w:tr>
      <w:tr w:rsidR="00473755" w:rsidRPr="00473755" w14:paraId="07E3D7D3" w14:textId="77777777" w:rsidTr="00473755">
        <w:trPr>
          <w:trHeight w:val="602"/>
          <w:jc w:val="center"/>
        </w:trPr>
        <w:tc>
          <w:tcPr>
            <w:tcW w:w="1129" w:type="dxa"/>
            <w:vMerge w:val="restart"/>
            <w:shd w:val="clear" w:color="auto" w:fill="auto"/>
            <w:vAlign w:val="center"/>
          </w:tcPr>
          <w:p w14:paraId="3876D1AE" w14:textId="77777777" w:rsidR="00473755" w:rsidRPr="00473755" w:rsidRDefault="00473755" w:rsidP="00473755">
            <w:pPr>
              <w:pStyle w:val="NormalTableau"/>
              <w:jc w:val="center"/>
              <w:rPr>
                <w:lang w:val="fr-FR"/>
              </w:rPr>
            </w:pPr>
            <w:r w:rsidRPr="00473755">
              <w:rPr>
                <w:lang w:val="fr-FR"/>
              </w:rPr>
              <w:t>Implantation des constructions hors sol et sous-sol</w:t>
            </w:r>
          </w:p>
        </w:tc>
        <w:tc>
          <w:tcPr>
            <w:tcW w:w="1276" w:type="dxa"/>
            <w:shd w:val="clear" w:color="auto" w:fill="auto"/>
            <w:vAlign w:val="center"/>
          </w:tcPr>
          <w:p w14:paraId="4156C5AB" w14:textId="77777777" w:rsidR="00473755" w:rsidRPr="00473755" w:rsidRDefault="00473755" w:rsidP="00473755">
            <w:pPr>
              <w:pStyle w:val="NormalTableau"/>
              <w:jc w:val="center"/>
            </w:pPr>
            <w:r w:rsidRPr="00473755">
              <w:t>Bande de construction</w:t>
            </w:r>
          </w:p>
        </w:tc>
        <w:tc>
          <w:tcPr>
            <w:tcW w:w="6804" w:type="dxa"/>
            <w:gridSpan w:val="3"/>
            <w:shd w:val="clear" w:color="auto" w:fill="auto"/>
            <w:vAlign w:val="center"/>
          </w:tcPr>
          <w:p w14:paraId="38EA1992" w14:textId="77777777" w:rsidR="00473755" w:rsidRPr="00473755" w:rsidRDefault="00473755" w:rsidP="00473755">
            <w:pPr>
              <w:pStyle w:val="NormalTableau"/>
              <w:jc w:val="center"/>
              <w:rPr>
                <w:lang w:val="fr-LU"/>
              </w:rPr>
            </w:pPr>
            <w:r w:rsidRPr="00473755">
              <w:t>Max 26,00 m</w:t>
            </w:r>
          </w:p>
        </w:tc>
      </w:tr>
      <w:tr w:rsidR="00473755" w:rsidRPr="00473755" w14:paraId="4C75B597" w14:textId="77777777" w:rsidTr="00473755">
        <w:trPr>
          <w:trHeight w:val="694"/>
          <w:jc w:val="center"/>
        </w:trPr>
        <w:tc>
          <w:tcPr>
            <w:tcW w:w="1129" w:type="dxa"/>
            <w:vMerge/>
            <w:shd w:val="clear" w:color="auto" w:fill="auto"/>
            <w:vAlign w:val="center"/>
          </w:tcPr>
          <w:p w14:paraId="4ADB6EB4" w14:textId="77777777" w:rsidR="00473755" w:rsidRPr="00473755" w:rsidRDefault="00473755" w:rsidP="00473755">
            <w:pPr>
              <w:pStyle w:val="NormalTableau"/>
              <w:jc w:val="center"/>
            </w:pPr>
          </w:p>
        </w:tc>
        <w:tc>
          <w:tcPr>
            <w:tcW w:w="1276" w:type="dxa"/>
            <w:shd w:val="clear" w:color="auto" w:fill="auto"/>
            <w:vAlign w:val="center"/>
          </w:tcPr>
          <w:p w14:paraId="5F32B9F1" w14:textId="77777777" w:rsidR="00473755" w:rsidRPr="00473755" w:rsidRDefault="00473755" w:rsidP="00473755">
            <w:pPr>
              <w:pStyle w:val="NormalTableau"/>
              <w:jc w:val="center"/>
            </w:pPr>
            <w:r w:rsidRPr="00473755">
              <w:t>Profondeur des constructions</w:t>
            </w:r>
          </w:p>
        </w:tc>
        <w:tc>
          <w:tcPr>
            <w:tcW w:w="6804" w:type="dxa"/>
            <w:gridSpan w:val="3"/>
            <w:shd w:val="clear" w:color="auto" w:fill="auto"/>
            <w:vAlign w:val="center"/>
          </w:tcPr>
          <w:p w14:paraId="3814487D" w14:textId="5C780912" w:rsidR="00473755" w:rsidRPr="00473755" w:rsidRDefault="00473755" w:rsidP="00473755">
            <w:pPr>
              <w:pStyle w:val="NormalTableau"/>
              <w:jc w:val="center"/>
              <w:rPr>
                <w:lang w:val="fr-LU"/>
              </w:rPr>
            </w:pPr>
            <w:r w:rsidRPr="00473755">
              <w:rPr>
                <w:lang w:val="fr-LU"/>
              </w:rPr>
              <w:t>Niveaux pleins: max 14,00 m</w:t>
            </w:r>
          </w:p>
          <w:p w14:paraId="7D2DB980" w14:textId="0900FC5C" w:rsidR="00473755" w:rsidRPr="00473755" w:rsidRDefault="00473755" w:rsidP="00473755">
            <w:pPr>
              <w:pStyle w:val="NormalTableau"/>
              <w:jc w:val="center"/>
              <w:rPr>
                <w:lang w:val="fr-LU"/>
              </w:rPr>
            </w:pPr>
            <w:r w:rsidRPr="00473755">
              <w:rPr>
                <w:lang w:val="fr-LU"/>
              </w:rPr>
              <w:t>1</w:t>
            </w:r>
            <w:r w:rsidRPr="00473755">
              <w:rPr>
                <w:vertAlign w:val="superscript"/>
                <w:lang w:val="fr-LU"/>
              </w:rPr>
              <w:t>er</w:t>
            </w:r>
            <w:r w:rsidRPr="00473755">
              <w:rPr>
                <w:lang w:val="fr-LU"/>
              </w:rPr>
              <w:t xml:space="preserve"> niveau plein commercial: max 20,00 m</w:t>
            </w:r>
          </w:p>
          <w:p w14:paraId="5E325863" w14:textId="2F19C027" w:rsidR="00473755" w:rsidRPr="00473755" w:rsidRDefault="00473755" w:rsidP="00473755">
            <w:pPr>
              <w:pStyle w:val="NormalTableau"/>
              <w:jc w:val="center"/>
              <w:rPr>
                <w:lang w:val="fr-LU"/>
              </w:rPr>
            </w:pPr>
            <w:r w:rsidRPr="00473755">
              <w:rPr>
                <w:lang w:val="fr-LU"/>
              </w:rPr>
              <w:t>Niveaux en sous-sol: max 36,00m</w:t>
            </w:r>
          </w:p>
        </w:tc>
      </w:tr>
      <w:tr w:rsidR="00473755" w:rsidRPr="00473755" w14:paraId="7307AD7F" w14:textId="77777777" w:rsidTr="00473755">
        <w:trPr>
          <w:trHeight w:val="692"/>
          <w:jc w:val="center"/>
        </w:trPr>
        <w:tc>
          <w:tcPr>
            <w:tcW w:w="2405" w:type="dxa"/>
            <w:gridSpan w:val="2"/>
            <w:shd w:val="clear" w:color="auto" w:fill="auto"/>
            <w:vAlign w:val="center"/>
            <w:hideMark/>
          </w:tcPr>
          <w:p w14:paraId="5AC443B6" w14:textId="7634537B" w:rsidR="00473755" w:rsidRPr="00473755" w:rsidRDefault="00473755" w:rsidP="00473755">
            <w:pPr>
              <w:pStyle w:val="NormalTableau"/>
              <w:jc w:val="center"/>
            </w:pPr>
            <w:r w:rsidRPr="00473755">
              <w:t>Nombre de niveaux</w:t>
            </w:r>
          </w:p>
        </w:tc>
        <w:tc>
          <w:tcPr>
            <w:tcW w:w="6804" w:type="dxa"/>
            <w:gridSpan w:val="3"/>
            <w:shd w:val="clear" w:color="auto" w:fill="auto"/>
            <w:vAlign w:val="center"/>
          </w:tcPr>
          <w:p w14:paraId="36667F80" w14:textId="77777777" w:rsidR="00473755" w:rsidRPr="00473755" w:rsidRDefault="00473755" w:rsidP="00473755">
            <w:pPr>
              <w:pStyle w:val="NormalTableau"/>
              <w:jc w:val="center"/>
              <w:rPr>
                <w:lang w:val="fr-LU"/>
              </w:rPr>
            </w:pPr>
            <w:r w:rsidRPr="00473755">
              <w:rPr>
                <w:lang w:val="fr-LU"/>
              </w:rPr>
              <w:t>Max 3 niveaux pleins</w:t>
            </w:r>
          </w:p>
          <w:p w14:paraId="153617EF" w14:textId="77777777" w:rsidR="00473755" w:rsidRPr="00473755" w:rsidRDefault="00473755" w:rsidP="00473755">
            <w:pPr>
              <w:pStyle w:val="NormalTableau"/>
              <w:jc w:val="center"/>
              <w:rPr>
                <w:lang w:val="fr-LU"/>
              </w:rPr>
            </w:pPr>
            <w:r w:rsidRPr="00473755">
              <w:rPr>
                <w:lang w:val="fr-LU"/>
              </w:rPr>
              <w:t>+1 comble aménagé ou étage en retrait</w:t>
            </w:r>
          </w:p>
          <w:p w14:paraId="5740FBC6" w14:textId="77777777" w:rsidR="00473755" w:rsidRPr="00473755" w:rsidRDefault="00473755" w:rsidP="00473755">
            <w:pPr>
              <w:pStyle w:val="NormalTableau"/>
              <w:jc w:val="center"/>
            </w:pPr>
            <w:r w:rsidRPr="00473755">
              <w:rPr>
                <w:lang w:val="fr-LU"/>
              </w:rPr>
              <w:t>+1 niveau en sous-sol</w:t>
            </w:r>
          </w:p>
        </w:tc>
      </w:tr>
      <w:tr w:rsidR="00473755" w:rsidRPr="00473755" w14:paraId="7490C7DF" w14:textId="77777777" w:rsidTr="00473755">
        <w:trPr>
          <w:trHeight w:val="419"/>
          <w:jc w:val="center"/>
        </w:trPr>
        <w:tc>
          <w:tcPr>
            <w:tcW w:w="1129" w:type="dxa"/>
            <w:vMerge w:val="restart"/>
            <w:shd w:val="clear" w:color="auto" w:fill="auto"/>
            <w:vAlign w:val="center"/>
            <w:hideMark/>
          </w:tcPr>
          <w:p w14:paraId="0897E7C9" w14:textId="77777777" w:rsidR="00473755" w:rsidRPr="00473755" w:rsidRDefault="00473755" w:rsidP="00473755">
            <w:pPr>
              <w:pStyle w:val="NormalTableau"/>
              <w:jc w:val="center"/>
            </w:pPr>
            <w:r w:rsidRPr="00473755">
              <w:t>Hauteur des constructions</w:t>
            </w:r>
          </w:p>
        </w:tc>
        <w:tc>
          <w:tcPr>
            <w:tcW w:w="1276" w:type="dxa"/>
            <w:shd w:val="clear" w:color="auto" w:fill="auto"/>
            <w:vAlign w:val="center"/>
            <w:hideMark/>
          </w:tcPr>
          <w:p w14:paraId="46A3CD3B" w14:textId="77777777" w:rsidR="00473755" w:rsidRPr="00473755" w:rsidRDefault="00473755" w:rsidP="00473755">
            <w:pPr>
              <w:pStyle w:val="NormalTableau"/>
              <w:jc w:val="center"/>
            </w:pPr>
            <w:r w:rsidRPr="00473755">
              <w:t>Corniche</w:t>
            </w:r>
          </w:p>
        </w:tc>
        <w:tc>
          <w:tcPr>
            <w:tcW w:w="2268" w:type="dxa"/>
            <w:shd w:val="clear" w:color="auto" w:fill="auto"/>
            <w:vAlign w:val="center"/>
          </w:tcPr>
          <w:p w14:paraId="150527A7" w14:textId="77777777" w:rsidR="00473755" w:rsidRPr="00473755" w:rsidRDefault="00473755" w:rsidP="00473755">
            <w:pPr>
              <w:pStyle w:val="NormalTableau"/>
              <w:jc w:val="center"/>
            </w:pPr>
            <w:r w:rsidRPr="00473755">
              <w:rPr>
                <w:lang w:val="fr-LU"/>
              </w:rPr>
              <w:t>Max 10,00 m</w:t>
            </w:r>
          </w:p>
        </w:tc>
        <w:tc>
          <w:tcPr>
            <w:tcW w:w="2268" w:type="dxa"/>
            <w:vAlign w:val="center"/>
          </w:tcPr>
          <w:p w14:paraId="01CEF5A2" w14:textId="77777777" w:rsidR="00473755" w:rsidRPr="00473755" w:rsidRDefault="00473755" w:rsidP="00473755">
            <w:pPr>
              <w:pStyle w:val="NormalTableau"/>
              <w:jc w:val="center"/>
            </w:pPr>
            <w:r w:rsidRPr="00473755">
              <w:rPr>
                <w:lang w:val="fr-LU"/>
              </w:rPr>
              <w:t>Max 11,50 m</w:t>
            </w:r>
          </w:p>
        </w:tc>
        <w:tc>
          <w:tcPr>
            <w:tcW w:w="2268" w:type="dxa"/>
            <w:vAlign w:val="center"/>
          </w:tcPr>
          <w:p w14:paraId="7BB1F1A9" w14:textId="77777777" w:rsidR="00473755" w:rsidRPr="00473755" w:rsidRDefault="00473755" w:rsidP="00473755">
            <w:pPr>
              <w:pStyle w:val="NormalTableau"/>
              <w:jc w:val="center"/>
            </w:pPr>
            <w:r w:rsidRPr="00473755">
              <w:rPr>
                <w:lang w:val="fr-LU"/>
              </w:rPr>
              <w:t>Max 10,00 m</w:t>
            </w:r>
          </w:p>
        </w:tc>
      </w:tr>
      <w:tr w:rsidR="00473755" w:rsidRPr="00473755" w14:paraId="13C1F811" w14:textId="77777777" w:rsidTr="00473755">
        <w:trPr>
          <w:trHeight w:val="425"/>
          <w:jc w:val="center"/>
        </w:trPr>
        <w:tc>
          <w:tcPr>
            <w:tcW w:w="1129" w:type="dxa"/>
            <w:vMerge/>
            <w:shd w:val="clear" w:color="auto" w:fill="auto"/>
            <w:vAlign w:val="center"/>
            <w:hideMark/>
          </w:tcPr>
          <w:p w14:paraId="7150A0EF" w14:textId="77777777" w:rsidR="00473755" w:rsidRPr="00473755" w:rsidRDefault="00473755" w:rsidP="00473755">
            <w:pPr>
              <w:pStyle w:val="NormalTableau"/>
              <w:jc w:val="center"/>
            </w:pPr>
          </w:p>
        </w:tc>
        <w:tc>
          <w:tcPr>
            <w:tcW w:w="1276" w:type="dxa"/>
            <w:shd w:val="clear" w:color="auto" w:fill="auto"/>
            <w:vAlign w:val="center"/>
            <w:hideMark/>
          </w:tcPr>
          <w:p w14:paraId="3D3AD275" w14:textId="77777777" w:rsidR="00473755" w:rsidRPr="00473755" w:rsidRDefault="00473755" w:rsidP="00473755">
            <w:pPr>
              <w:pStyle w:val="NormalTableau"/>
              <w:jc w:val="center"/>
            </w:pPr>
            <w:r w:rsidRPr="00473755">
              <w:t>Faîtage</w:t>
            </w:r>
          </w:p>
        </w:tc>
        <w:tc>
          <w:tcPr>
            <w:tcW w:w="2268" w:type="dxa"/>
            <w:shd w:val="clear" w:color="auto" w:fill="auto"/>
            <w:vAlign w:val="center"/>
          </w:tcPr>
          <w:p w14:paraId="14A8A00F" w14:textId="77777777" w:rsidR="00473755" w:rsidRPr="00473755" w:rsidRDefault="00473755" w:rsidP="00473755">
            <w:pPr>
              <w:pStyle w:val="NormalTableau"/>
              <w:jc w:val="center"/>
            </w:pPr>
            <w:r w:rsidRPr="00473755">
              <w:t>Max 17,00 m</w:t>
            </w:r>
          </w:p>
        </w:tc>
        <w:tc>
          <w:tcPr>
            <w:tcW w:w="2268" w:type="dxa"/>
            <w:vAlign w:val="center"/>
          </w:tcPr>
          <w:p w14:paraId="241112DA" w14:textId="77777777" w:rsidR="00473755" w:rsidRPr="00473755" w:rsidRDefault="00473755" w:rsidP="00473755">
            <w:pPr>
              <w:pStyle w:val="NormalTableau"/>
              <w:jc w:val="center"/>
            </w:pPr>
            <w:r w:rsidRPr="00473755">
              <w:t>Max 18,50 m</w:t>
            </w:r>
          </w:p>
        </w:tc>
        <w:tc>
          <w:tcPr>
            <w:tcW w:w="2268" w:type="dxa"/>
            <w:vAlign w:val="center"/>
          </w:tcPr>
          <w:p w14:paraId="3E0CFFE6" w14:textId="77777777" w:rsidR="00473755" w:rsidRPr="00473755" w:rsidRDefault="00473755" w:rsidP="00473755">
            <w:pPr>
              <w:pStyle w:val="NormalTableau"/>
              <w:jc w:val="center"/>
            </w:pPr>
            <w:r w:rsidRPr="00473755">
              <w:t>Max 17,00 m</w:t>
            </w:r>
          </w:p>
        </w:tc>
      </w:tr>
      <w:tr w:rsidR="00473755" w:rsidRPr="00473755" w14:paraId="6B7E0831" w14:textId="77777777" w:rsidTr="00473755">
        <w:trPr>
          <w:trHeight w:val="841"/>
          <w:jc w:val="center"/>
        </w:trPr>
        <w:tc>
          <w:tcPr>
            <w:tcW w:w="1129" w:type="dxa"/>
            <w:vMerge/>
            <w:shd w:val="clear" w:color="auto" w:fill="auto"/>
            <w:vAlign w:val="center"/>
            <w:hideMark/>
          </w:tcPr>
          <w:p w14:paraId="13567208" w14:textId="77777777" w:rsidR="00473755" w:rsidRPr="00473755" w:rsidRDefault="00473755" w:rsidP="00473755">
            <w:pPr>
              <w:pStyle w:val="NormalTableau"/>
              <w:jc w:val="center"/>
            </w:pPr>
          </w:p>
        </w:tc>
        <w:tc>
          <w:tcPr>
            <w:tcW w:w="1276" w:type="dxa"/>
            <w:shd w:val="clear" w:color="auto" w:fill="auto"/>
            <w:vAlign w:val="center"/>
            <w:hideMark/>
          </w:tcPr>
          <w:p w14:paraId="766145D0" w14:textId="77777777" w:rsidR="00473755" w:rsidRPr="00473755" w:rsidRDefault="00473755" w:rsidP="00473755">
            <w:pPr>
              <w:pStyle w:val="NormalTableau"/>
              <w:jc w:val="center"/>
            </w:pPr>
            <w:r w:rsidRPr="00473755">
              <w:t>Acrotère</w:t>
            </w:r>
          </w:p>
        </w:tc>
        <w:tc>
          <w:tcPr>
            <w:tcW w:w="2268" w:type="dxa"/>
            <w:shd w:val="clear" w:color="auto" w:fill="auto"/>
            <w:vAlign w:val="center"/>
          </w:tcPr>
          <w:p w14:paraId="0CC04383" w14:textId="729AE6A8" w:rsidR="00473755" w:rsidRPr="00473755" w:rsidRDefault="00473755" w:rsidP="00473755">
            <w:pPr>
              <w:pStyle w:val="NormalTableau"/>
              <w:jc w:val="center"/>
              <w:rPr>
                <w:lang w:val="fr-LU"/>
              </w:rPr>
            </w:pPr>
            <w:r w:rsidRPr="00473755">
              <w:rPr>
                <w:lang w:val="fr-LU"/>
              </w:rPr>
              <w:t>Dernier niveau plein: 10,50 m</w:t>
            </w:r>
          </w:p>
          <w:p w14:paraId="46EAB14F" w14:textId="3B8FC008" w:rsidR="00473755" w:rsidRPr="00473755" w:rsidRDefault="00473755" w:rsidP="00473755">
            <w:pPr>
              <w:pStyle w:val="NormalTableau"/>
              <w:jc w:val="center"/>
              <w:rPr>
                <w:lang w:val="fr-FR"/>
              </w:rPr>
            </w:pPr>
            <w:r w:rsidRPr="00473755">
              <w:rPr>
                <w:lang w:val="fr-LU"/>
              </w:rPr>
              <w:t>Etage en retrait: 13,50 m</w:t>
            </w:r>
          </w:p>
        </w:tc>
        <w:tc>
          <w:tcPr>
            <w:tcW w:w="2268" w:type="dxa"/>
            <w:vAlign w:val="center"/>
          </w:tcPr>
          <w:p w14:paraId="34A110CC" w14:textId="264B33DC" w:rsidR="00473755" w:rsidRPr="00473755" w:rsidRDefault="00473755" w:rsidP="00473755">
            <w:pPr>
              <w:pStyle w:val="NormalTableau"/>
              <w:jc w:val="center"/>
              <w:rPr>
                <w:lang w:val="fr-LU"/>
              </w:rPr>
            </w:pPr>
            <w:r w:rsidRPr="00473755">
              <w:rPr>
                <w:lang w:val="fr-LU"/>
              </w:rPr>
              <w:t>Dernier niveau plein: 12,00 m</w:t>
            </w:r>
          </w:p>
          <w:p w14:paraId="220E2792" w14:textId="2E113AA4" w:rsidR="00473755" w:rsidRPr="00473755" w:rsidRDefault="00473755" w:rsidP="00473755">
            <w:pPr>
              <w:pStyle w:val="NormalTableau"/>
              <w:jc w:val="center"/>
              <w:rPr>
                <w:lang w:val="fr-FR"/>
              </w:rPr>
            </w:pPr>
            <w:r w:rsidRPr="00473755">
              <w:rPr>
                <w:lang w:val="fr-LU"/>
              </w:rPr>
              <w:t>Etage en retrait: 15,00 m</w:t>
            </w:r>
          </w:p>
        </w:tc>
        <w:tc>
          <w:tcPr>
            <w:tcW w:w="2268" w:type="dxa"/>
            <w:vAlign w:val="center"/>
          </w:tcPr>
          <w:p w14:paraId="1410CE21" w14:textId="2DE5ECEF" w:rsidR="00473755" w:rsidRPr="00473755" w:rsidRDefault="00473755" w:rsidP="00473755">
            <w:pPr>
              <w:pStyle w:val="NormalTableau"/>
              <w:jc w:val="center"/>
              <w:rPr>
                <w:lang w:val="fr-LU"/>
              </w:rPr>
            </w:pPr>
            <w:r w:rsidRPr="00473755">
              <w:rPr>
                <w:lang w:val="fr-LU"/>
              </w:rPr>
              <w:t>Dernier niveau plein: 10,50 m</w:t>
            </w:r>
          </w:p>
          <w:p w14:paraId="63C08368" w14:textId="68BF5DE5" w:rsidR="00473755" w:rsidRPr="00473755" w:rsidRDefault="00473755" w:rsidP="00473755">
            <w:pPr>
              <w:pStyle w:val="NormalTableau"/>
              <w:jc w:val="center"/>
              <w:rPr>
                <w:lang w:val="fr-FR"/>
              </w:rPr>
            </w:pPr>
            <w:r w:rsidRPr="00473755">
              <w:rPr>
                <w:lang w:val="fr-LU"/>
              </w:rPr>
              <w:t>Etage en retrait: 13,50 m</w:t>
            </w:r>
          </w:p>
        </w:tc>
      </w:tr>
      <w:tr w:rsidR="00473755" w:rsidRPr="00473755" w14:paraId="1BB9C426" w14:textId="77777777" w:rsidTr="00473755">
        <w:trPr>
          <w:trHeight w:val="543"/>
          <w:jc w:val="center"/>
        </w:trPr>
        <w:tc>
          <w:tcPr>
            <w:tcW w:w="2405" w:type="dxa"/>
            <w:gridSpan w:val="2"/>
            <w:shd w:val="clear" w:color="auto" w:fill="auto"/>
            <w:vAlign w:val="center"/>
            <w:hideMark/>
          </w:tcPr>
          <w:p w14:paraId="5D0D30B7" w14:textId="77777777" w:rsidR="00473755" w:rsidRPr="00473755" w:rsidRDefault="00473755" w:rsidP="00473755">
            <w:pPr>
              <w:pStyle w:val="NormalTableau"/>
              <w:jc w:val="center"/>
            </w:pPr>
            <w:r w:rsidRPr="00473755">
              <w:t>Nombre d’unités de logement</w:t>
            </w:r>
          </w:p>
        </w:tc>
        <w:tc>
          <w:tcPr>
            <w:tcW w:w="6804" w:type="dxa"/>
            <w:gridSpan w:val="3"/>
            <w:shd w:val="clear" w:color="auto" w:fill="auto"/>
            <w:vAlign w:val="center"/>
          </w:tcPr>
          <w:p w14:paraId="5E12D27E" w14:textId="77777777" w:rsidR="00473755" w:rsidRPr="00473755" w:rsidRDefault="00473755" w:rsidP="00473755">
            <w:pPr>
              <w:pStyle w:val="NormalTableau"/>
              <w:jc w:val="center"/>
              <w:rPr>
                <w:lang w:val="fr-LU"/>
              </w:rPr>
            </w:pPr>
            <w:r w:rsidRPr="00473755">
              <w:rPr>
                <w:lang w:val="fr-LU"/>
              </w:rPr>
              <w:t>0,35 x longueur de la façade principale</w:t>
            </w:r>
          </w:p>
          <w:p w14:paraId="132208D6" w14:textId="77777777" w:rsidR="00473755" w:rsidRPr="00473755" w:rsidRDefault="00473755" w:rsidP="00473755">
            <w:pPr>
              <w:pStyle w:val="NormalTableau"/>
              <w:jc w:val="center"/>
              <w:rPr>
                <w:lang w:val="fr-LU"/>
              </w:rPr>
            </w:pPr>
            <w:r w:rsidRPr="00473755">
              <w:rPr>
                <w:lang w:val="fr-LU"/>
              </w:rPr>
              <w:t>Max 8</w:t>
            </w:r>
          </w:p>
        </w:tc>
      </w:tr>
      <w:tr w:rsidR="00473755" w:rsidRPr="00473755" w14:paraId="46813BBE" w14:textId="77777777" w:rsidTr="00473755">
        <w:trPr>
          <w:trHeight w:val="423"/>
          <w:jc w:val="center"/>
        </w:trPr>
        <w:tc>
          <w:tcPr>
            <w:tcW w:w="2405" w:type="dxa"/>
            <w:gridSpan w:val="2"/>
            <w:shd w:val="clear" w:color="auto" w:fill="auto"/>
            <w:vAlign w:val="center"/>
          </w:tcPr>
          <w:p w14:paraId="40A6A771" w14:textId="77777777" w:rsidR="00473755" w:rsidRPr="00473755" w:rsidRDefault="00473755" w:rsidP="00473755">
            <w:pPr>
              <w:pStyle w:val="NormalTableau"/>
              <w:jc w:val="center"/>
            </w:pPr>
            <w:r w:rsidRPr="00473755">
              <w:t>Emplacements de stationnement</w:t>
            </w:r>
          </w:p>
        </w:tc>
        <w:tc>
          <w:tcPr>
            <w:tcW w:w="6804" w:type="dxa"/>
            <w:gridSpan w:val="3"/>
            <w:shd w:val="clear" w:color="auto" w:fill="auto"/>
            <w:vAlign w:val="center"/>
          </w:tcPr>
          <w:p w14:paraId="54727862" w14:textId="77777777" w:rsidR="00473755" w:rsidRPr="00473755" w:rsidRDefault="00473755" w:rsidP="00473755">
            <w:pPr>
              <w:pStyle w:val="NormalTableau"/>
              <w:jc w:val="center"/>
            </w:pPr>
            <w:r w:rsidRPr="00473755">
              <w:t>Sur la même parcelle</w:t>
            </w:r>
          </w:p>
        </w:tc>
      </w:tr>
    </w:tbl>
    <w:p w14:paraId="675F124D" w14:textId="7C26EDEC" w:rsidR="009D0A26" w:rsidRDefault="009D0A26" w:rsidP="009D0A26">
      <w:pPr>
        <w:rPr>
          <w:lang w:val="fr-FR"/>
        </w:rPr>
      </w:pPr>
    </w:p>
    <w:p w14:paraId="35494585" w14:textId="53130AD9" w:rsidR="00473755" w:rsidRPr="00473755" w:rsidRDefault="00264CD9" w:rsidP="00264CD9">
      <w:pPr>
        <w:pStyle w:val="Heading2"/>
        <w:rPr>
          <w:lang w:val="fr-FR"/>
        </w:rPr>
      </w:pPr>
      <w:r>
        <w:rPr>
          <w:lang w:val="fr-FR"/>
        </w:rPr>
        <w:t xml:space="preserve">Art. </w:t>
      </w:r>
      <w:r w:rsidR="00473755" w:rsidRPr="00473755">
        <w:rPr>
          <w:lang w:val="fr-FR"/>
        </w:rPr>
        <w:t>4.1</w:t>
      </w:r>
      <w:r>
        <w:rPr>
          <w:lang w:val="fr-FR"/>
        </w:rPr>
        <w:t xml:space="preserve"> Reculs des constructions hors-sol et sous-sol par rapport aux limites du terrain à bâtir net</w:t>
      </w:r>
    </w:p>
    <w:p w14:paraId="56FCCB38" w14:textId="347E5A75" w:rsidR="00473755" w:rsidRPr="00473755" w:rsidRDefault="00264CD9" w:rsidP="00264CD9">
      <w:pPr>
        <w:pStyle w:val="Heading3"/>
        <w:rPr>
          <w:lang w:val="fr-FR"/>
        </w:rPr>
      </w:pPr>
      <w:r>
        <w:rPr>
          <w:lang w:val="fr-FR"/>
        </w:rPr>
        <w:t xml:space="preserve">Art. </w:t>
      </w:r>
      <w:r w:rsidR="00473755" w:rsidRPr="00473755">
        <w:rPr>
          <w:lang w:val="fr-FR"/>
        </w:rPr>
        <w:t>4.1.1</w:t>
      </w:r>
      <w:r>
        <w:rPr>
          <w:lang w:val="fr-FR"/>
        </w:rPr>
        <w:t xml:space="preserve"> Recul avant des constructions</w:t>
      </w:r>
    </w:p>
    <w:p w14:paraId="7C82835F" w14:textId="179E2BD2" w:rsidR="00473755" w:rsidRPr="00264CD9" w:rsidRDefault="00473755" w:rsidP="00264CD9">
      <w:pPr>
        <w:pStyle w:val="ListParagraph"/>
        <w:numPr>
          <w:ilvl w:val="0"/>
          <w:numId w:val="12"/>
        </w:numPr>
        <w:rPr>
          <w:lang w:val="fr-FR"/>
        </w:rPr>
      </w:pPr>
      <w:proofErr w:type="gramStart"/>
      <w:r w:rsidRPr="00264CD9">
        <w:rPr>
          <w:lang w:val="fr-FR"/>
        </w:rPr>
        <w:t>lorsque</w:t>
      </w:r>
      <w:proofErr w:type="gramEnd"/>
      <w:r w:rsidRPr="00264CD9">
        <w:rPr>
          <w:lang w:val="fr-FR"/>
        </w:rPr>
        <w:t xml:space="preserve"> la construction projetée s’inscrit à côté d’une construction existante (sise sur la parcelle voisine desservie par la même voirie), la façade avant est édifiée dans une bande d’alignement déterminée par la façade avant de la construction voisine et un recul de 6,00 m par rapport à la limite de parcelle;</w:t>
      </w:r>
    </w:p>
    <w:p w14:paraId="094A73AC" w14:textId="72596A66" w:rsidR="00473755" w:rsidRDefault="00473755" w:rsidP="00264CD9">
      <w:pPr>
        <w:jc w:val="center"/>
        <w:rPr>
          <w:lang w:val="fr-FR"/>
        </w:rPr>
      </w:pPr>
      <w:r>
        <w:rPr>
          <w:noProof/>
          <w:lang w:val="lb-LU" w:eastAsia="lb-LU"/>
        </w:rPr>
        <w:drawing>
          <wp:inline distT="0" distB="0" distL="0" distR="0" wp14:anchorId="4BC9EAAF" wp14:editId="04FDE9C5">
            <wp:extent cx="1188720" cy="9817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6B53C2C0" w14:textId="3540EF1F" w:rsidR="00473755" w:rsidRPr="00264CD9" w:rsidRDefault="00473755" w:rsidP="00264CD9">
      <w:pPr>
        <w:pStyle w:val="ListParagraph"/>
        <w:numPr>
          <w:ilvl w:val="0"/>
          <w:numId w:val="12"/>
        </w:numPr>
        <w:rPr>
          <w:lang w:val="fr-FR"/>
        </w:rPr>
      </w:pPr>
      <w:proofErr w:type="gramStart"/>
      <w:r w:rsidRPr="00264CD9">
        <w:rPr>
          <w:lang w:val="fr-FR"/>
        </w:rPr>
        <w:lastRenderedPageBreak/>
        <w:t>lorsque</w:t>
      </w:r>
      <w:proofErr w:type="gramEnd"/>
      <w:r w:rsidRPr="00264CD9">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w:t>
      </w:r>
    </w:p>
    <w:p w14:paraId="5D6522C4" w14:textId="1018EB27" w:rsidR="00473755" w:rsidRDefault="00473755" w:rsidP="00264CD9">
      <w:pPr>
        <w:jc w:val="center"/>
        <w:rPr>
          <w:lang w:val="fr-FR"/>
        </w:rPr>
      </w:pPr>
      <w:r>
        <w:rPr>
          <w:noProof/>
          <w:lang w:val="lb-LU" w:eastAsia="lb-LU"/>
        </w:rPr>
        <w:drawing>
          <wp:inline distT="0" distB="0" distL="0" distR="0" wp14:anchorId="42A416DE" wp14:editId="529BBDAC">
            <wp:extent cx="1402080" cy="93916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2080" cy="939165"/>
                    </a:xfrm>
                    <a:prstGeom prst="rect">
                      <a:avLst/>
                    </a:prstGeom>
                    <a:noFill/>
                  </pic:spPr>
                </pic:pic>
              </a:graphicData>
            </a:graphic>
          </wp:inline>
        </w:drawing>
      </w:r>
    </w:p>
    <w:p w14:paraId="2701EAA5" w14:textId="50DDDBAE" w:rsidR="00473755" w:rsidRPr="00264CD9" w:rsidRDefault="00473755" w:rsidP="00264CD9">
      <w:pPr>
        <w:pStyle w:val="ListParagraph"/>
        <w:numPr>
          <w:ilvl w:val="0"/>
          <w:numId w:val="12"/>
        </w:numPr>
        <w:rPr>
          <w:lang w:val="fr-FR"/>
        </w:rPr>
      </w:pPr>
      <w:proofErr w:type="gramStart"/>
      <w:r w:rsidRPr="00264CD9">
        <w:rPr>
          <w:lang w:val="fr-FR"/>
        </w:rPr>
        <w:t>dans</w:t>
      </w:r>
      <w:proofErr w:type="gramEnd"/>
      <w:r w:rsidRPr="00264CD9">
        <w:rPr>
          <w:lang w:val="fr-FR"/>
        </w:rPr>
        <w:t xml:space="preserve"> les autres cas de figure, le recul avant est de 6,00 m maximum;</w:t>
      </w:r>
    </w:p>
    <w:p w14:paraId="3F53F0A3" w14:textId="0E1A02E8" w:rsidR="00473755" w:rsidRDefault="00473755" w:rsidP="00264CD9">
      <w:pPr>
        <w:jc w:val="center"/>
        <w:rPr>
          <w:lang w:val="fr-FR"/>
        </w:rPr>
      </w:pPr>
      <w:r>
        <w:rPr>
          <w:noProof/>
          <w:lang w:val="lb-LU" w:eastAsia="lb-LU"/>
        </w:rPr>
        <w:drawing>
          <wp:inline distT="0" distB="0" distL="0" distR="0" wp14:anchorId="55D26C8A" wp14:editId="5A588B62">
            <wp:extent cx="1188720" cy="1249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249680"/>
                    </a:xfrm>
                    <a:prstGeom prst="rect">
                      <a:avLst/>
                    </a:prstGeom>
                    <a:noFill/>
                  </pic:spPr>
                </pic:pic>
              </a:graphicData>
            </a:graphic>
          </wp:inline>
        </w:drawing>
      </w:r>
    </w:p>
    <w:p w14:paraId="2D3654BC" w14:textId="7D554264" w:rsidR="00473755" w:rsidRPr="00473755" w:rsidRDefault="00264CD9" w:rsidP="00F4010F">
      <w:pPr>
        <w:pStyle w:val="Heading3"/>
        <w:rPr>
          <w:lang w:val="fr-FR"/>
        </w:rPr>
      </w:pPr>
      <w:r>
        <w:rPr>
          <w:lang w:val="fr-FR"/>
        </w:rPr>
        <w:t xml:space="preserve">Art. </w:t>
      </w:r>
      <w:r w:rsidR="00473755" w:rsidRPr="00473755">
        <w:rPr>
          <w:lang w:val="fr-FR"/>
        </w:rPr>
        <w:t>4.1.2</w:t>
      </w:r>
      <w:r>
        <w:rPr>
          <w:lang w:val="fr-FR"/>
        </w:rPr>
        <w:t xml:space="preserve"> Recul latéral des constructions</w:t>
      </w:r>
    </w:p>
    <w:p w14:paraId="185D85DE" w14:textId="4AE0EB5E" w:rsidR="00473755" w:rsidRPr="00473755" w:rsidRDefault="00473755" w:rsidP="00473755">
      <w:pPr>
        <w:rPr>
          <w:lang w:val="fr-FR"/>
        </w:rPr>
      </w:pPr>
      <w:r w:rsidRPr="00473755">
        <w:rPr>
          <w:lang w:val="fr-FR"/>
        </w:rPr>
        <w:t>Toute nouvelle construction principale est implantée:</w:t>
      </w:r>
    </w:p>
    <w:p w14:paraId="16EE37AE" w14:textId="2C438EA1" w:rsidR="00473755" w:rsidRPr="00264CD9" w:rsidRDefault="00473755" w:rsidP="00264CD9">
      <w:pPr>
        <w:pStyle w:val="ListParagraph"/>
        <w:numPr>
          <w:ilvl w:val="0"/>
          <w:numId w:val="12"/>
        </w:numPr>
        <w:rPr>
          <w:lang w:val="fr-FR"/>
        </w:rPr>
      </w:pPr>
      <w:r w:rsidRPr="00264CD9">
        <w:rPr>
          <w:lang w:val="fr-FR"/>
        </w:rPr>
        <w:t>En limite latérale de parcelle;</w:t>
      </w:r>
    </w:p>
    <w:p w14:paraId="26C76ABA" w14:textId="1982A6FA" w:rsidR="00473755" w:rsidRDefault="00473755" w:rsidP="00264CD9">
      <w:pPr>
        <w:jc w:val="center"/>
        <w:rPr>
          <w:lang w:val="fr-FR"/>
        </w:rPr>
      </w:pPr>
      <w:r>
        <w:rPr>
          <w:noProof/>
          <w:lang w:val="lb-LU" w:eastAsia="lb-LU"/>
        </w:rPr>
        <w:drawing>
          <wp:inline distT="0" distB="0" distL="0" distR="0" wp14:anchorId="755311E8" wp14:editId="1053D5CF">
            <wp:extent cx="1109345" cy="112204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9345" cy="1122045"/>
                    </a:xfrm>
                    <a:prstGeom prst="rect">
                      <a:avLst/>
                    </a:prstGeom>
                    <a:noFill/>
                  </pic:spPr>
                </pic:pic>
              </a:graphicData>
            </a:graphic>
          </wp:inline>
        </w:drawing>
      </w:r>
    </w:p>
    <w:p w14:paraId="444C8E2D" w14:textId="18A165D3" w:rsidR="00473755" w:rsidRPr="00264CD9" w:rsidRDefault="00473755" w:rsidP="00264CD9">
      <w:pPr>
        <w:pStyle w:val="ListParagraph"/>
        <w:numPr>
          <w:ilvl w:val="0"/>
          <w:numId w:val="12"/>
        </w:numPr>
        <w:rPr>
          <w:lang w:val="fr-FR"/>
        </w:rPr>
      </w:pPr>
      <w:r w:rsidRPr="00264CD9">
        <w:rPr>
          <w:lang w:val="fr-FR"/>
        </w:rPr>
        <w:t>En recul de 3,00 m minimum de la limite de parcelle;</w:t>
      </w:r>
    </w:p>
    <w:p w14:paraId="22C6B74B" w14:textId="5D8D4A6C" w:rsidR="00473755" w:rsidRDefault="00473755" w:rsidP="00264CD9">
      <w:pPr>
        <w:jc w:val="center"/>
        <w:rPr>
          <w:lang w:val="fr-FR"/>
        </w:rPr>
      </w:pPr>
      <w:r>
        <w:rPr>
          <w:noProof/>
          <w:lang w:val="lb-LU" w:eastAsia="lb-LU"/>
        </w:rPr>
        <w:drawing>
          <wp:inline distT="0" distB="0" distL="0" distR="0" wp14:anchorId="37ACFEEE" wp14:editId="2329A4ED">
            <wp:extent cx="1078865" cy="1078865"/>
            <wp:effectExtent l="0" t="0" r="698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pic:spPr>
                </pic:pic>
              </a:graphicData>
            </a:graphic>
          </wp:inline>
        </w:drawing>
      </w:r>
    </w:p>
    <w:p w14:paraId="106CEDB3" w14:textId="4E061C6E" w:rsidR="00473755" w:rsidRPr="00264CD9" w:rsidRDefault="00473755" w:rsidP="00264CD9">
      <w:pPr>
        <w:pStyle w:val="ListParagraph"/>
        <w:numPr>
          <w:ilvl w:val="0"/>
          <w:numId w:val="12"/>
        </w:numPr>
        <w:rPr>
          <w:lang w:val="fr-FR"/>
        </w:rPr>
      </w:pPr>
      <w:r w:rsidRPr="00264CD9">
        <w:rPr>
          <w:lang w:val="fr-FR"/>
        </w:rPr>
        <w:t>Dans le cas d’une construction principale voisine existante édifiée en limite latérale de parcelle, qui comporte une ouverture dûment autorisée sur la façade concernée, la nouvelle construction principale doit respecter un recul de 3,00 m.</w:t>
      </w:r>
    </w:p>
    <w:p w14:paraId="108C5150" w14:textId="0B19B047" w:rsidR="00473755" w:rsidRDefault="00473755" w:rsidP="00264CD9">
      <w:pPr>
        <w:jc w:val="center"/>
        <w:rPr>
          <w:lang w:val="fr-FR"/>
        </w:rPr>
      </w:pPr>
      <w:r>
        <w:rPr>
          <w:noProof/>
          <w:lang w:val="lb-LU" w:eastAsia="lb-LU"/>
        </w:rPr>
        <w:drawing>
          <wp:inline distT="0" distB="0" distL="0" distR="0" wp14:anchorId="4B0F0F0E" wp14:editId="0C639D67">
            <wp:extent cx="1066800" cy="111569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0" cy="1115695"/>
                    </a:xfrm>
                    <a:prstGeom prst="rect">
                      <a:avLst/>
                    </a:prstGeom>
                    <a:noFill/>
                  </pic:spPr>
                </pic:pic>
              </a:graphicData>
            </a:graphic>
          </wp:inline>
        </w:drawing>
      </w:r>
    </w:p>
    <w:p w14:paraId="738C55CD" w14:textId="6E328EED" w:rsidR="00473755" w:rsidRPr="00264CD9" w:rsidRDefault="00473755" w:rsidP="00264CD9">
      <w:pPr>
        <w:pStyle w:val="ListParagraph"/>
        <w:numPr>
          <w:ilvl w:val="0"/>
          <w:numId w:val="12"/>
        </w:numPr>
        <w:rPr>
          <w:lang w:val="fr-FR"/>
        </w:rPr>
      </w:pPr>
      <w:r w:rsidRPr="00264CD9">
        <w:rPr>
          <w:lang w:val="fr-FR"/>
        </w:rPr>
        <w:lastRenderedPageBreak/>
        <w:t>Dans le cas d’une construction principale voisine édifiée en limite latérale de parcelle, la nouvelle construction principale doit s’y accoler.</w:t>
      </w:r>
    </w:p>
    <w:p w14:paraId="628C8517" w14:textId="07069059" w:rsidR="00473755" w:rsidRDefault="00473755" w:rsidP="00264CD9">
      <w:pPr>
        <w:jc w:val="center"/>
        <w:rPr>
          <w:lang w:val="fr-FR"/>
        </w:rPr>
      </w:pPr>
      <w:r>
        <w:rPr>
          <w:noProof/>
          <w:lang w:val="lb-LU" w:eastAsia="lb-LU"/>
        </w:rPr>
        <w:drawing>
          <wp:inline distT="0" distB="0" distL="0" distR="0" wp14:anchorId="35200E12" wp14:editId="343CDDC2">
            <wp:extent cx="1109345" cy="112204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9345" cy="1122045"/>
                    </a:xfrm>
                    <a:prstGeom prst="rect">
                      <a:avLst/>
                    </a:prstGeom>
                    <a:noFill/>
                  </pic:spPr>
                </pic:pic>
              </a:graphicData>
            </a:graphic>
          </wp:inline>
        </w:drawing>
      </w:r>
    </w:p>
    <w:p w14:paraId="543B2846" w14:textId="2DE7B926" w:rsidR="00473755" w:rsidRPr="00473755" w:rsidRDefault="00264CD9" w:rsidP="00264CD9">
      <w:pPr>
        <w:pStyle w:val="Heading3"/>
        <w:rPr>
          <w:lang w:val="fr-FR"/>
        </w:rPr>
      </w:pPr>
      <w:r>
        <w:rPr>
          <w:lang w:val="fr-FR"/>
        </w:rPr>
        <w:t xml:space="preserve">Art. </w:t>
      </w:r>
      <w:r w:rsidR="00473755" w:rsidRPr="00473755">
        <w:rPr>
          <w:lang w:val="fr-FR"/>
        </w:rPr>
        <w:t>4.1.3</w:t>
      </w:r>
      <w:r>
        <w:rPr>
          <w:lang w:val="fr-FR"/>
        </w:rPr>
        <w:t xml:space="preserve"> Recul arrière des constructions</w:t>
      </w:r>
    </w:p>
    <w:p w14:paraId="21DC4B16" w14:textId="544A649E" w:rsidR="00473755" w:rsidRDefault="00473755" w:rsidP="00473755">
      <w:pPr>
        <w:rPr>
          <w:lang w:val="fr-FR"/>
        </w:rPr>
      </w:pPr>
      <w:r w:rsidRPr="00473755">
        <w:rPr>
          <w:lang w:val="fr-FR"/>
        </w:rPr>
        <w:t xml:space="preserve">Le recul des niveaux pleins de la construction principale sur les limites arrière de parcelle est de </w:t>
      </w:r>
      <w:r w:rsidR="004959B0">
        <w:rPr>
          <w:lang w:val="fr-FR"/>
        </w:rPr>
        <w:t>5</w:t>
      </w:r>
      <w:r w:rsidRPr="00473755">
        <w:rPr>
          <w:lang w:val="fr-FR"/>
        </w:rPr>
        <w:t>,00 m minimum.</w:t>
      </w:r>
    </w:p>
    <w:p w14:paraId="35E10C55" w14:textId="37A7B049" w:rsidR="00473755" w:rsidRDefault="004959B0" w:rsidP="00264CD9">
      <w:pPr>
        <w:jc w:val="center"/>
        <w:rPr>
          <w:lang w:val="fr-FR"/>
        </w:rPr>
      </w:pPr>
      <w:r>
        <w:rPr>
          <w:noProof/>
          <w:lang w:val="lb-LU" w:eastAsia="lb-LU"/>
        </w:rPr>
        <w:drawing>
          <wp:inline distT="0" distB="0" distL="0" distR="0" wp14:anchorId="3722B62A" wp14:editId="49B33456">
            <wp:extent cx="1219200" cy="1200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19200" cy="1200150"/>
                    </a:xfrm>
                    <a:prstGeom prst="rect">
                      <a:avLst/>
                    </a:prstGeom>
                  </pic:spPr>
                </pic:pic>
              </a:graphicData>
            </a:graphic>
          </wp:inline>
        </w:drawing>
      </w:r>
    </w:p>
    <w:p w14:paraId="291E991D" w14:textId="42B150FC" w:rsidR="00473755" w:rsidRDefault="00473755" w:rsidP="00473755">
      <w:pPr>
        <w:rPr>
          <w:lang w:val="fr-FR"/>
        </w:rPr>
      </w:pPr>
      <w:r w:rsidRPr="00473755">
        <w:rPr>
          <w:lang w:val="fr-FR"/>
        </w:rPr>
        <w:t>Le recul des niveaux en sous-sol des constructions sur les limites arrière de la propriété est de 2,00 m minimum.</w:t>
      </w:r>
    </w:p>
    <w:p w14:paraId="274C67B6" w14:textId="3BE45720" w:rsidR="00473755" w:rsidRDefault="00473755" w:rsidP="00264CD9">
      <w:pPr>
        <w:jc w:val="center"/>
        <w:rPr>
          <w:lang w:val="fr-FR"/>
        </w:rPr>
      </w:pPr>
      <w:r>
        <w:rPr>
          <w:noProof/>
          <w:lang w:val="lb-LU" w:eastAsia="lb-LU"/>
        </w:rPr>
        <w:drawing>
          <wp:inline distT="0" distB="0" distL="0" distR="0" wp14:anchorId="60A215FF" wp14:editId="16699841">
            <wp:extent cx="1188720" cy="127444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1274445"/>
                    </a:xfrm>
                    <a:prstGeom prst="rect">
                      <a:avLst/>
                    </a:prstGeom>
                    <a:noFill/>
                  </pic:spPr>
                </pic:pic>
              </a:graphicData>
            </a:graphic>
          </wp:inline>
        </w:drawing>
      </w:r>
    </w:p>
    <w:p w14:paraId="073EA29F" w14:textId="6E02217C" w:rsidR="00473755" w:rsidRPr="00473755" w:rsidRDefault="00264CD9" w:rsidP="00264CD9">
      <w:pPr>
        <w:pStyle w:val="Heading2"/>
        <w:rPr>
          <w:lang w:val="fr-FR"/>
        </w:rPr>
      </w:pPr>
      <w:r>
        <w:rPr>
          <w:lang w:val="fr-FR"/>
        </w:rPr>
        <w:t xml:space="preserve">Art. </w:t>
      </w:r>
      <w:r w:rsidR="00473755" w:rsidRPr="00473755">
        <w:rPr>
          <w:lang w:val="fr-FR"/>
        </w:rPr>
        <w:t>4.2</w:t>
      </w:r>
      <w:r>
        <w:rPr>
          <w:lang w:val="fr-FR"/>
        </w:rPr>
        <w:t xml:space="preserve"> Implantation des constructions hors-sol et sous-sol</w:t>
      </w:r>
    </w:p>
    <w:p w14:paraId="08F14FDC" w14:textId="03B61B23" w:rsidR="00473755" w:rsidRPr="00473755" w:rsidRDefault="00264CD9" w:rsidP="00264CD9">
      <w:pPr>
        <w:pStyle w:val="Heading3"/>
        <w:rPr>
          <w:lang w:val="fr-FR"/>
        </w:rPr>
      </w:pPr>
      <w:r>
        <w:rPr>
          <w:lang w:val="fr-FR"/>
        </w:rPr>
        <w:t xml:space="preserve">Art. </w:t>
      </w:r>
      <w:r w:rsidR="00473755" w:rsidRPr="00473755">
        <w:rPr>
          <w:lang w:val="fr-FR"/>
        </w:rPr>
        <w:t>4.2.1</w:t>
      </w:r>
      <w:r>
        <w:rPr>
          <w:lang w:val="fr-FR"/>
        </w:rPr>
        <w:t xml:space="preserve"> Bande de construction</w:t>
      </w:r>
    </w:p>
    <w:p w14:paraId="41EF34ED" w14:textId="28F84114" w:rsidR="00473755" w:rsidRDefault="00473755" w:rsidP="00473755">
      <w:pPr>
        <w:rPr>
          <w:lang w:val="fr-FR"/>
        </w:rPr>
      </w:pPr>
      <w:r w:rsidRPr="00473755">
        <w:rPr>
          <w:lang w:val="fr-FR"/>
        </w:rPr>
        <w:t>La bande de construction est de 26,00 m maximum.</w:t>
      </w:r>
    </w:p>
    <w:p w14:paraId="1AFA1AC1" w14:textId="12E85083" w:rsidR="00473755" w:rsidRDefault="00473755" w:rsidP="00264CD9">
      <w:pPr>
        <w:jc w:val="center"/>
        <w:rPr>
          <w:lang w:val="fr-FR"/>
        </w:rPr>
      </w:pPr>
      <w:r>
        <w:rPr>
          <w:noProof/>
          <w:lang w:val="lb-LU" w:eastAsia="lb-LU"/>
        </w:rPr>
        <w:drawing>
          <wp:inline distT="0" distB="0" distL="0" distR="0" wp14:anchorId="00094AA8" wp14:editId="6FEBB3BF">
            <wp:extent cx="1188720" cy="12496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1249680"/>
                    </a:xfrm>
                    <a:prstGeom prst="rect">
                      <a:avLst/>
                    </a:prstGeom>
                    <a:noFill/>
                  </pic:spPr>
                </pic:pic>
              </a:graphicData>
            </a:graphic>
          </wp:inline>
        </w:drawing>
      </w:r>
    </w:p>
    <w:p w14:paraId="4A066584" w14:textId="77777777" w:rsidR="00264CD9" w:rsidRDefault="00264CD9" w:rsidP="00264CD9">
      <w:pPr>
        <w:pStyle w:val="Heading3"/>
        <w:rPr>
          <w:lang w:val="fr-FR"/>
        </w:rPr>
      </w:pPr>
      <w:r>
        <w:rPr>
          <w:lang w:val="fr-FR"/>
        </w:rPr>
        <w:t xml:space="preserve">Art. </w:t>
      </w:r>
      <w:r w:rsidR="00473755" w:rsidRPr="00473755">
        <w:rPr>
          <w:lang w:val="fr-FR"/>
        </w:rPr>
        <w:t>4.2.2</w:t>
      </w:r>
      <w:r>
        <w:rPr>
          <w:lang w:val="fr-FR"/>
        </w:rPr>
        <w:t xml:space="preserve"> Profondeur de la construction hors-sol et sous-sol</w:t>
      </w:r>
    </w:p>
    <w:p w14:paraId="25F9FDF1" w14:textId="46A284D9" w:rsidR="00473755" w:rsidRPr="00473755" w:rsidRDefault="00473755" w:rsidP="00473755">
      <w:pPr>
        <w:rPr>
          <w:lang w:val="fr-FR"/>
        </w:rPr>
      </w:pPr>
      <w:r w:rsidRPr="00473755">
        <w:rPr>
          <w:lang w:val="fr-FR"/>
        </w:rPr>
        <w:t>Pour les constructions principales les profondeurs autorisées sont les suiva</w:t>
      </w:r>
      <w:r w:rsidR="00264CD9">
        <w:rPr>
          <w:lang w:val="fr-FR"/>
        </w:rPr>
        <w:t>ntes</w:t>
      </w:r>
      <w:r w:rsidRPr="00473755">
        <w:rPr>
          <w:lang w:val="fr-FR"/>
        </w:rPr>
        <w:t>:</w:t>
      </w:r>
    </w:p>
    <w:p w14:paraId="3BC2A53F" w14:textId="77777777" w:rsidR="00264CD9" w:rsidRDefault="00473755" w:rsidP="00473755">
      <w:pPr>
        <w:pStyle w:val="ListParagraph"/>
        <w:numPr>
          <w:ilvl w:val="0"/>
          <w:numId w:val="12"/>
        </w:numPr>
        <w:rPr>
          <w:lang w:val="fr-FR"/>
        </w:rPr>
      </w:pPr>
      <w:r w:rsidRPr="00264CD9">
        <w:rPr>
          <w:lang w:val="fr-FR"/>
        </w:rPr>
        <w:t>La profondeur maximale des niveaux pleins est de 14,00 m.</w:t>
      </w:r>
    </w:p>
    <w:p w14:paraId="75655EFE" w14:textId="48032581" w:rsidR="00473755" w:rsidRPr="00264CD9" w:rsidRDefault="00473755" w:rsidP="00473755">
      <w:pPr>
        <w:pStyle w:val="ListParagraph"/>
        <w:numPr>
          <w:ilvl w:val="0"/>
          <w:numId w:val="12"/>
        </w:numPr>
        <w:rPr>
          <w:lang w:val="fr-FR"/>
        </w:rPr>
      </w:pPr>
      <w:r w:rsidRPr="00264CD9">
        <w:rPr>
          <w:lang w:val="fr-FR"/>
        </w:rPr>
        <w:lastRenderedPageBreak/>
        <w:t>La profondeur des niveaux en sous-sol est de 36,00 m au maximum. Tout dépassement du sous-sol par rapport au 1er niveau plein doit être couvert de terre végétale d’une épaisseur d’au moins 0,30 m, à l’exception des surfaces aménagées en terrasse. Tout dépassement du sous-sol par rapport à la bande de construction doit être entièrement situé sous le niveau du terrain.</w:t>
      </w:r>
    </w:p>
    <w:p w14:paraId="5802F4D9" w14:textId="38C90224" w:rsidR="00473755" w:rsidRDefault="00473755" w:rsidP="00264CD9">
      <w:pPr>
        <w:jc w:val="center"/>
        <w:rPr>
          <w:lang w:val="fr-FR"/>
        </w:rPr>
      </w:pPr>
      <w:r>
        <w:rPr>
          <w:noProof/>
          <w:lang w:val="lb-LU" w:eastAsia="lb-LU"/>
        </w:rPr>
        <w:drawing>
          <wp:inline distT="0" distB="0" distL="0" distR="0" wp14:anchorId="5E25E208" wp14:editId="03D5AC67">
            <wp:extent cx="1219200" cy="89598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9200" cy="895985"/>
                    </a:xfrm>
                    <a:prstGeom prst="rect">
                      <a:avLst/>
                    </a:prstGeom>
                    <a:noFill/>
                  </pic:spPr>
                </pic:pic>
              </a:graphicData>
            </a:graphic>
          </wp:inline>
        </w:drawing>
      </w:r>
    </w:p>
    <w:p w14:paraId="1263E1FE" w14:textId="132A2920" w:rsidR="00473755" w:rsidRPr="00264CD9" w:rsidRDefault="00473755" w:rsidP="00264CD9">
      <w:pPr>
        <w:pStyle w:val="ListParagraph"/>
        <w:numPr>
          <w:ilvl w:val="0"/>
          <w:numId w:val="13"/>
        </w:numPr>
        <w:rPr>
          <w:lang w:val="fr-FR"/>
        </w:rPr>
      </w:pPr>
      <w:r w:rsidRPr="00264CD9">
        <w:rPr>
          <w:lang w:val="fr-FR"/>
        </w:rPr>
        <w:t>Pour les 1ers niveaux pleins accueillant un commerce, la profondeur maximale est de 20,00 m.</w:t>
      </w:r>
    </w:p>
    <w:p w14:paraId="25D094DE" w14:textId="4442BFA3" w:rsidR="00473755" w:rsidRDefault="00473755" w:rsidP="00264CD9">
      <w:pPr>
        <w:jc w:val="center"/>
        <w:rPr>
          <w:lang w:val="fr-FR"/>
        </w:rPr>
      </w:pPr>
      <w:r>
        <w:rPr>
          <w:noProof/>
          <w:lang w:val="lb-LU" w:eastAsia="lb-LU"/>
        </w:rPr>
        <w:drawing>
          <wp:inline distT="0" distB="0" distL="0" distR="0" wp14:anchorId="3E904117" wp14:editId="25A0FC9D">
            <wp:extent cx="1249680" cy="908685"/>
            <wp:effectExtent l="0" t="0" r="762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49680" cy="908685"/>
                    </a:xfrm>
                    <a:prstGeom prst="rect">
                      <a:avLst/>
                    </a:prstGeom>
                    <a:noFill/>
                  </pic:spPr>
                </pic:pic>
              </a:graphicData>
            </a:graphic>
          </wp:inline>
        </w:drawing>
      </w:r>
    </w:p>
    <w:p w14:paraId="17DECB71" w14:textId="77777777" w:rsidR="00264CD9" w:rsidRDefault="00264CD9" w:rsidP="00264CD9">
      <w:pPr>
        <w:pStyle w:val="Heading3"/>
        <w:rPr>
          <w:lang w:val="fr-FR"/>
        </w:rPr>
      </w:pPr>
      <w:r>
        <w:rPr>
          <w:lang w:val="fr-FR"/>
        </w:rPr>
        <w:t xml:space="preserve">Art. </w:t>
      </w:r>
      <w:r w:rsidR="00473755" w:rsidRPr="00473755">
        <w:rPr>
          <w:lang w:val="fr-FR"/>
        </w:rPr>
        <w:t>4.2.3</w:t>
      </w:r>
      <w:r>
        <w:rPr>
          <w:lang w:val="fr-FR"/>
        </w:rPr>
        <w:t xml:space="preserve"> Constructions en deuxième position</w:t>
      </w:r>
    </w:p>
    <w:p w14:paraId="0E44021D" w14:textId="7DD32A4B" w:rsidR="00473755" w:rsidRPr="00473755" w:rsidRDefault="00473755" w:rsidP="00473755">
      <w:pPr>
        <w:rPr>
          <w:lang w:val="fr-FR"/>
        </w:rPr>
      </w:pPr>
      <w:r w:rsidRPr="00473755">
        <w:rPr>
          <w:lang w:val="fr-FR"/>
        </w:rPr>
        <w:t>En deuxième position par rapport à la voie publique, il n’est autorisé aucune nouvelle construction principale.</w:t>
      </w:r>
    </w:p>
    <w:p w14:paraId="6211C389" w14:textId="14EC58A7" w:rsidR="00473755" w:rsidRPr="00473755" w:rsidRDefault="00473755" w:rsidP="00473755">
      <w:pPr>
        <w:rPr>
          <w:lang w:val="fr-FR"/>
        </w:rPr>
      </w:pPr>
      <w:r w:rsidRPr="00473755">
        <w:rPr>
          <w:lang w:val="fr-FR"/>
        </w:rPr>
        <w:t>En cas de transformation ou de démolition et reconstruction d’une construction principale existante, sans changement du mode d’affectation, l’implantation de la construction principale en deuxième position peut être conservée</w:t>
      </w:r>
    </w:p>
    <w:p w14:paraId="5E875707" w14:textId="16751F2C" w:rsidR="00473755" w:rsidRPr="00473755" w:rsidRDefault="00264CD9" w:rsidP="00264CD9">
      <w:pPr>
        <w:pStyle w:val="Heading2"/>
        <w:rPr>
          <w:lang w:val="fr-FR"/>
        </w:rPr>
      </w:pPr>
      <w:r>
        <w:rPr>
          <w:lang w:val="fr-FR"/>
        </w:rPr>
        <w:t xml:space="preserve">Art. </w:t>
      </w:r>
      <w:r w:rsidR="00473755" w:rsidRPr="00473755">
        <w:rPr>
          <w:lang w:val="fr-FR"/>
        </w:rPr>
        <w:t>4.3</w:t>
      </w:r>
      <w:r>
        <w:rPr>
          <w:lang w:val="fr-FR"/>
        </w:rPr>
        <w:t xml:space="preserve"> Nombre de niveaux</w:t>
      </w:r>
    </w:p>
    <w:p w14:paraId="092295D7" w14:textId="7ED0FD5A" w:rsidR="00473755" w:rsidRPr="00473755" w:rsidRDefault="00473755" w:rsidP="00473755">
      <w:pPr>
        <w:rPr>
          <w:lang w:val="fr-FR"/>
        </w:rPr>
      </w:pPr>
      <w:r w:rsidRPr="00473755">
        <w:rPr>
          <w:lang w:val="fr-FR"/>
        </w:rPr>
        <w:t>Pour les constructions principales:</w:t>
      </w:r>
    </w:p>
    <w:p w14:paraId="6F068EC8" w14:textId="69A08F02" w:rsidR="00264CD9" w:rsidRDefault="00473755" w:rsidP="00473755">
      <w:pPr>
        <w:pStyle w:val="ListParagraph"/>
        <w:numPr>
          <w:ilvl w:val="0"/>
          <w:numId w:val="13"/>
        </w:numPr>
        <w:rPr>
          <w:lang w:val="fr-FR"/>
        </w:rPr>
      </w:pPr>
      <w:proofErr w:type="gramStart"/>
      <w:r w:rsidRPr="00264CD9">
        <w:rPr>
          <w:lang w:val="fr-FR"/>
        </w:rPr>
        <w:t>le</w:t>
      </w:r>
      <w:proofErr w:type="gramEnd"/>
      <w:r w:rsidRPr="00264CD9">
        <w:rPr>
          <w:lang w:val="fr-FR"/>
        </w:rPr>
        <w:t xml:space="preserve"> nombre de niveaux pleins est de 3 au maximum;</w:t>
      </w:r>
    </w:p>
    <w:p w14:paraId="259B3F36" w14:textId="77777777" w:rsidR="00264CD9" w:rsidRDefault="00473755" w:rsidP="00473755">
      <w:pPr>
        <w:pStyle w:val="ListParagraph"/>
        <w:numPr>
          <w:ilvl w:val="0"/>
          <w:numId w:val="13"/>
        </w:numPr>
        <w:rPr>
          <w:lang w:val="fr-FR"/>
        </w:rPr>
      </w:pPr>
      <w:r w:rsidRPr="00264CD9">
        <w:rPr>
          <w:lang w:val="fr-FR"/>
        </w:rPr>
        <w:t>1 niveau supplémentaire peut être réalisé dans les combles ou comme étage en retrait dans le respect du gabarit théorique.</w:t>
      </w:r>
    </w:p>
    <w:p w14:paraId="4FBEAC4D" w14:textId="4BA8CBB2" w:rsidR="00473755" w:rsidRPr="00264CD9" w:rsidRDefault="00473755" w:rsidP="00473755">
      <w:pPr>
        <w:pStyle w:val="ListParagraph"/>
        <w:numPr>
          <w:ilvl w:val="0"/>
          <w:numId w:val="13"/>
        </w:numPr>
        <w:rPr>
          <w:lang w:val="fr-FR"/>
        </w:rPr>
      </w:pPr>
      <w:proofErr w:type="gramStart"/>
      <w:r w:rsidRPr="00264CD9">
        <w:rPr>
          <w:lang w:val="fr-FR"/>
        </w:rPr>
        <w:t>le</w:t>
      </w:r>
      <w:proofErr w:type="gramEnd"/>
      <w:r w:rsidRPr="00264CD9">
        <w:rPr>
          <w:lang w:val="fr-FR"/>
        </w:rPr>
        <w:t xml:space="preserve"> nombre maximum de niveaux en sous-sol est de 1.</w:t>
      </w:r>
    </w:p>
    <w:p w14:paraId="30FB0E31" w14:textId="367BCB92" w:rsidR="00473755" w:rsidRDefault="00473755" w:rsidP="00264CD9">
      <w:pPr>
        <w:jc w:val="center"/>
        <w:rPr>
          <w:lang w:val="fr-FR"/>
        </w:rPr>
      </w:pPr>
      <w:r>
        <w:rPr>
          <w:noProof/>
          <w:lang w:val="lb-LU" w:eastAsia="lb-LU"/>
        </w:rPr>
        <w:drawing>
          <wp:inline distT="0" distB="0" distL="0" distR="0" wp14:anchorId="406E5C7B" wp14:editId="73EA8806">
            <wp:extent cx="1457325" cy="1158240"/>
            <wp:effectExtent l="0" t="0" r="9525"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57325" cy="1158240"/>
                    </a:xfrm>
                    <a:prstGeom prst="rect">
                      <a:avLst/>
                    </a:prstGeom>
                    <a:noFill/>
                  </pic:spPr>
                </pic:pic>
              </a:graphicData>
            </a:graphic>
          </wp:inline>
        </w:drawing>
      </w:r>
    </w:p>
    <w:p w14:paraId="463D62F3" w14:textId="66886AD9" w:rsidR="00473755" w:rsidRDefault="00473755" w:rsidP="00264CD9">
      <w:pPr>
        <w:jc w:val="center"/>
        <w:rPr>
          <w:lang w:val="fr-FR"/>
        </w:rPr>
      </w:pPr>
      <w:r>
        <w:rPr>
          <w:noProof/>
          <w:lang w:val="lb-LU" w:eastAsia="lb-LU"/>
        </w:rPr>
        <w:lastRenderedPageBreak/>
        <w:drawing>
          <wp:inline distT="0" distB="0" distL="0" distR="0" wp14:anchorId="79F20FF3" wp14:editId="09EE4997">
            <wp:extent cx="2456815" cy="981710"/>
            <wp:effectExtent l="0" t="0" r="635"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56815" cy="981710"/>
                    </a:xfrm>
                    <a:prstGeom prst="rect">
                      <a:avLst/>
                    </a:prstGeom>
                    <a:noFill/>
                  </pic:spPr>
                </pic:pic>
              </a:graphicData>
            </a:graphic>
          </wp:inline>
        </w:drawing>
      </w:r>
    </w:p>
    <w:p w14:paraId="7AFA52EF" w14:textId="06835C58" w:rsidR="00473755" w:rsidRPr="00473755" w:rsidRDefault="00264CD9" w:rsidP="00264CD9">
      <w:pPr>
        <w:pStyle w:val="Heading2"/>
        <w:rPr>
          <w:lang w:val="fr-FR"/>
        </w:rPr>
      </w:pPr>
      <w:r>
        <w:rPr>
          <w:lang w:val="fr-FR"/>
        </w:rPr>
        <w:t xml:space="preserve">Art. </w:t>
      </w:r>
      <w:r w:rsidR="00473755" w:rsidRPr="00473755">
        <w:rPr>
          <w:lang w:val="fr-FR"/>
        </w:rPr>
        <w:t>4.4</w:t>
      </w:r>
      <w:r>
        <w:rPr>
          <w:lang w:val="fr-FR"/>
        </w:rPr>
        <w:t xml:space="preserve"> Hauteur des constructions</w:t>
      </w:r>
    </w:p>
    <w:p w14:paraId="704CA06B" w14:textId="5DFCBC30" w:rsidR="00473755" w:rsidRPr="00473755" w:rsidRDefault="00264CD9" w:rsidP="00264CD9">
      <w:pPr>
        <w:pStyle w:val="Heading3"/>
        <w:rPr>
          <w:lang w:val="fr-FR"/>
        </w:rPr>
      </w:pPr>
      <w:r>
        <w:rPr>
          <w:lang w:val="fr-FR"/>
        </w:rPr>
        <w:t xml:space="preserve">Art. </w:t>
      </w:r>
      <w:r w:rsidR="00473755" w:rsidRPr="00473755">
        <w:rPr>
          <w:lang w:val="fr-FR"/>
        </w:rPr>
        <w:t>4.4.1</w:t>
      </w:r>
      <w:r>
        <w:rPr>
          <w:lang w:val="fr-FR"/>
        </w:rPr>
        <w:t xml:space="preserve"> Hauteur à la corniche</w:t>
      </w:r>
    </w:p>
    <w:p w14:paraId="46B323FA" w14:textId="43CC5A80" w:rsidR="00473755" w:rsidRPr="00473755" w:rsidRDefault="00473755" w:rsidP="00473755">
      <w:pPr>
        <w:rPr>
          <w:lang w:val="fr-FR"/>
        </w:rPr>
      </w:pPr>
      <w:r w:rsidRPr="00473755">
        <w:rPr>
          <w:lang w:val="fr-FR"/>
        </w:rPr>
        <w:t>Les constructions principales doivent présenter les hauteurs aux corniches suivantes:</w:t>
      </w:r>
    </w:p>
    <w:p w14:paraId="1A77F2BB" w14:textId="1EB0E0B5" w:rsidR="00473755" w:rsidRPr="00264CD9" w:rsidRDefault="00473755" w:rsidP="00264CD9">
      <w:pPr>
        <w:pStyle w:val="ListParagraph"/>
        <w:numPr>
          <w:ilvl w:val="0"/>
          <w:numId w:val="14"/>
        </w:numPr>
        <w:rPr>
          <w:lang w:val="fr-FR"/>
        </w:rPr>
      </w:pPr>
      <w:proofErr w:type="gramStart"/>
      <w:r w:rsidRPr="00264CD9">
        <w:rPr>
          <w:lang w:val="fr-FR"/>
        </w:rPr>
        <w:t>pour</w:t>
      </w:r>
      <w:proofErr w:type="gramEnd"/>
      <w:r w:rsidRPr="00264CD9">
        <w:rPr>
          <w:lang w:val="fr-FR"/>
        </w:rPr>
        <w:t xml:space="preserve"> les constructions principales en terrain plat, la hauteur à la corniche est de 10,00 m au maximum</w:t>
      </w:r>
    </w:p>
    <w:p w14:paraId="7C6DFD12" w14:textId="6596219F" w:rsidR="00473755" w:rsidRDefault="00473755" w:rsidP="00264CD9">
      <w:pPr>
        <w:jc w:val="center"/>
        <w:rPr>
          <w:lang w:val="fr-FR"/>
        </w:rPr>
      </w:pPr>
      <w:r>
        <w:rPr>
          <w:noProof/>
          <w:lang w:val="lb-LU" w:eastAsia="lb-LU"/>
        </w:rPr>
        <w:drawing>
          <wp:inline distT="0" distB="0" distL="0" distR="0" wp14:anchorId="0AFD9C5A" wp14:editId="09A14BF4">
            <wp:extent cx="1188720" cy="1042670"/>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88720" cy="1042670"/>
                    </a:xfrm>
                    <a:prstGeom prst="rect">
                      <a:avLst/>
                    </a:prstGeom>
                    <a:noFill/>
                  </pic:spPr>
                </pic:pic>
              </a:graphicData>
            </a:graphic>
          </wp:inline>
        </w:drawing>
      </w:r>
    </w:p>
    <w:p w14:paraId="4B94AC66" w14:textId="68578BA3" w:rsidR="00473755" w:rsidRPr="00264CD9" w:rsidRDefault="00473755" w:rsidP="00264CD9">
      <w:pPr>
        <w:pStyle w:val="ListParagraph"/>
        <w:numPr>
          <w:ilvl w:val="0"/>
          <w:numId w:val="14"/>
        </w:numPr>
        <w:rPr>
          <w:lang w:val="fr-FR"/>
        </w:rPr>
      </w:pPr>
      <w:proofErr w:type="gramStart"/>
      <w:r w:rsidRPr="00264CD9">
        <w:rPr>
          <w:lang w:val="fr-FR"/>
        </w:rPr>
        <w:t>pour</w:t>
      </w:r>
      <w:proofErr w:type="gramEnd"/>
      <w:r w:rsidRPr="00264CD9">
        <w:rPr>
          <w:lang w:val="fr-FR"/>
        </w:rPr>
        <w:t xml:space="preserve"> les constructions principales en terrain en forte pente et en contre-haut de la voie </w:t>
      </w:r>
      <w:proofErr w:type="spellStart"/>
      <w:r w:rsidRPr="00264CD9">
        <w:rPr>
          <w:lang w:val="fr-FR"/>
        </w:rPr>
        <w:t>desservante</w:t>
      </w:r>
      <w:proofErr w:type="spellEnd"/>
      <w:r w:rsidRPr="00264CD9">
        <w:rPr>
          <w:lang w:val="fr-FR"/>
        </w:rPr>
        <w:t>, la hauteur à la corniche est de 11,50 m au maximum</w:t>
      </w:r>
    </w:p>
    <w:p w14:paraId="78F16446" w14:textId="6C229826" w:rsidR="00473755" w:rsidRDefault="00473755" w:rsidP="00264CD9">
      <w:pPr>
        <w:jc w:val="center"/>
        <w:rPr>
          <w:lang w:val="fr-FR"/>
        </w:rPr>
      </w:pPr>
      <w:r>
        <w:rPr>
          <w:noProof/>
          <w:lang w:val="lb-LU" w:eastAsia="lb-LU"/>
        </w:rPr>
        <w:drawing>
          <wp:inline distT="0" distB="0" distL="0" distR="0" wp14:anchorId="5FD8C7A3" wp14:editId="281B7F88">
            <wp:extent cx="1188720" cy="1085215"/>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88720" cy="1085215"/>
                    </a:xfrm>
                    <a:prstGeom prst="rect">
                      <a:avLst/>
                    </a:prstGeom>
                    <a:noFill/>
                  </pic:spPr>
                </pic:pic>
              </a:graphicData>
            </a:graphic>
          </wp:inline>
        </w:drawing>
      </w:r>
    </w:p>
    <w:p w14:paraId="0633D794" w14:textId="0B102B2D" w:rsidR="00473755" w:rsidRPr="00264CD9" w:rsidRDefault="00473755" w:rsidP="00264CD9">
      <w:pPr>
        <w:pStyle w:val="ListParagraph"/>
        <w:numPr>
          <w:ilvl w:val="0"/>
          <w:numId w:val="14"/>
        </w:numPr>
        <w:rPr>
          <w:lang w:val="fr-FR"/>
        </w:rPr>
      </w:pPr>
      <w:proofErr w:type="gramStart"/>
      <w:r w:rsidRPr="00264CD9">
        <w:rPr>
          <w:lang w:val="fr-FR"/>
        </w:rPr>
        <w:t>pour</w:t>
      </w:r>
      <w:proofErr w:type="gramEnd"/>
      <w:r w:rsidRPr="00264CD9">
        <w:rPr>
          <w:lang w:val="fr-FR"/>
        </w:rPr>
        <w:t xml:space="preserve"> les constructions principales en terrain en forte pente et en contrebas de la voie </w:t>
      </w:r>
      <w:proofErr w:type="spellStart"/>
      <w:r w:rsidRPr="00264CD9">
        <w:rPr>
          <w:lang w:val="fr-FR"/>
        </w:rPr>
        <w:t>desservante</w:t>
      </w:r>
      <w:proofErr w:type="spellEnd"/>
      <w:r w:rsidRPr="00264CD9">
        <w:rPr>
          <w:lang w:val="fr-FR"/>
        </w:rPr>
        <w:t>, la hauteur à la corniche est de 10,00 m au maximum.</w:t>
      </w:r>
    </w:p>
    <w:p w14:paraId="3109C93D" w14:textId="60FCE8F0" w:rsidR="00473755" w:rsidRDefault="00473755" w:rsidP="00264CD9">
      <w:pPr>
        <w:jc w:val="center"/>
        <w:rPr>
          <w:lang w:val="fr-FR"/>
        </w:rPr>
      </w:pPr>
      <w:r>
        <w:rPr>
          <w:noProof/>
          <w:lang w:val="lb-LU" w:eastAsia="lb-LU"/>
        </w:rPr>
        <w:drawing>
          <wp:inline distT="0" distB="0" distL="0" distR="0" wp14:anchorId="5B7972E0" wp14:editId="42AD2259">
            <wp:extent cx="1188720" cy="11887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inline>
        </w:drawing>
      </w:r>
    </w:p>
    <w:p w14:paraId="609B220A" w14:textId="59FD7E98" w:rsidR="00473755" w:rsidRPr="00473755" w:rsidRDefault="00264CD9" w:rsidP="00264CD9">
      <w:pPr>
        <w:pStyle w:val="Heading3"/>
        <w:rPr>
          <w:lang w:val="fr-FR"/>
        </w:rPr>
      </w:pPr>
      <w:r>
        <w:rPr>
          <w:lang w:val="fr-FR"/>
        </w:rPr>
        <w:t xml:space="preserve">Art. </w:t>
      </w:r>
      <w:r w:rsidR="00473755" w:rsidRPr="00473755">
        <w:rPr>
          <w:lang w:val="fr-FR"/>
        </w:rPr>
        <w:t>4.4.2</w:t>
      </w:r>
      <w:r>
        <w:rPr>
          <w:lang w:val="fr-FR"/>
        </w:rPr>
        <w:t xml:space="preserve"> Hauteur au faîtage</w:t>
      </w:r>
    </w:p>
    <w:p w14:paraId="3A75C1DC" w14:textId="13336242" w:rsidR="00473755" w:rsidRPr="00473755" w:rsidRDefault="00473755" w:rsidP="00473755">
      <w:pPr>
        <w:rPr>
          <w:lang w:val="fr-FR"/>
        </w:rPr>
      </w:pPr>
      <w:r w:rsidRPr="00473755">
        <w:rPr>
          <w:lang w:val="fr-FR"/>
        </w:rPr>
        <w:t>Les constructions principales doivent présenter les</w:t>
      </w:r>
      <w:r w:rsidR="00264CD9">
        <w:rPr>
          <w:lang w:val="fr-FR"/>
        </w:rPr>
        <w:t xml:space="preserve"> hauteurs aux faîtages suivants</w:t>
      </w:r>
      <w:r w:rsidRPr="00473755">
        <w:rPr>
          <w:lang w:val="fr-FR"/>
        </w:rPr>
        <w:t>:</w:t>
      </w:r>
    </w:p>
    <w:p w14:paraId="6181351F" w14:textId="56029086" w:rsidR="00473755" w:rsidRPr="00264CD9" w:rsidRDefault="00473755" w:rsidP="00264CD9">
      <w:pPr>
        <w:pStyle w:val="ListParagraph"/>
        <w:numPr>
          <w:ilvl w:val="0"/>
          <w:numId w:val="14"/>
        </w:numPr>
        <w:rPr>
          <w:lang w:val="fr-FR"/>
        </w:rPr>
      </w:pPr>
      <w:proofErr w:type="gramStart"/>
      <w:r w:rsidRPr="00264CD9">
        <w:rPr>
          <w:lang w:val="fr-FR"/>
        </w:rPr>
        <w:t>pour</w:t>
      </w:r>
      <w:proofErr w:type="gramEnd"/>
      <w:r w:rsidRPr="00264CD9">
        <w:rPr>
          <w:lang w:val="fr-FR"/>
        </w:rPr>
        <w:t xml:space="preserve"> les constructions principales en terrain plat, la hauteur au faîtage est de 17,00 m au maximum.</w:t>
      </w:r>
    </w:p>
    <w:p w14:paraId="00A76BE6" w14:textId="351C310F" w:rsidR="00473755" w:rsidRDefault="00473755" w:rsidP="00264CD9">
      <w:pPr>
        <w:jc w:val="center"/>
        <w:rPr>
          <w:lang w:val="fr-FR"/>
        </w:rPr>
      </w:pPr>
      <w:r>
        <w:rPr>
          <w:noProof/>
          <w:lang w:val="lb-LU" w:eastAsia="lb-LU"/>
        </w:rPr>
        <w:lastRenderedPageBreak/>
        <w:drawing>
          <wp:inline distT="0" distB="0" distL="0" distR="0" wp14:anchorId="05EE06FF" wp14:editId="7B6F73EE">
            <wp:extent cx="1188720" cy="10121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8720" cy="1012190"/>
                    </a:xfrm>
                    <a:prstGeom prst="rect">
                      <a:avLst/>
                    </a:prstGeom>
                    <a:noFill/>
                  </pic:spPr>
                </pic:pic>
              </a:graphicData>
            </a:graphic>
          </wp:inline>
        </w:drawing>
      </w:r>
    </w:p>
    <w:p w14:paraId="1592E132" w14:textId="1891CB6F" w:rsidR="00473755" w:rsidRPr="00264CD9" w:rsidRDefault="00473755" w:rsidP="00264CD9">
      <w:pPr>
        <w:pStyle w:val="ListParagraph"/>
        <w:numPr>
          <w:ilvl w:val="0"/>
          <w:numId w:val="14"/>
        </w:numPr>
        <w:rPr>
          <w:lang w:val="fr-FR"/>
        </w:rPr>
      </w:pPr>
      <w:proofErr w:type="gramStart"/>
      <w:r w:rsidRPr="00264CD9">
        <w:rPr>
          <w:lang w:val="fr-FR"/>
        </w:rPr>
        <w:t>pour</w:t>
      </w:r>
      <w:proofErr w:type="gramEnd"/>
      <w:r w:rsidRPr="00264CD9">
        <w:rPr>
          <w:lang w:val="fr-FR"/>
        </w:rPr>
        <w:t xml:space="preserve"> les constructions principales en terrain en forte pente et en contre-haut de la voie </w:t>
      </w:r>
      <w:proofErr w:type="spellStart"/>
      <w:r w:rsidRPr="00264CD9">
        <w:rPr>
          <w:lang w:val="fr-FR"/>
        </w:rPr>
        <w:t>desservante</w:t>
      </w:r>
      <w:proofErr w:type="spellEnd"/>
      <w:r w:rsidRPr="00264CD9">
        <w:rPr>
          <w:lang w:val="fr-FR"/>
        </w:rPr>
        <w:t>, la hauteur au faîtage est de 18,50 m au maximum.</w:t>
      </w:r>
    </w:p>
    <w:p w14:paraId="1784F176" w14:textId="13B5044C" w:rsidR="00473755" w:rsidRDefault="00473755" w:rsidP="00264CD9">
      <w:pPr>
        <w:jc w:val="center"/>
        <w:rPr>
          <w:lang w:val="fr-FR"/>
        </w:rPr>
      </w:pPr>
      <w:r>
        <w:rPr>
          <w:noProof/>
          <w:lang w:val="lb-LU" w:eastAsia="lb-LU"/>
        </w:rPr>
        <w:drawing>
          <wp:inline distT="0" distB="0" distL="0" distR="0" wp14:anchorId="1935CF85" wp14:editId="2C2965E6">
            <wp:extent cx="1188720" cy="110934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1109345"/>
                    </a:xfrm>
                    <a:prstGeom prst="rect">
                      <a:avLst/>
                    </a:prstGeom>
                    <a:noFill/>
                  </pic:spPr>
                </pic:pic>
              </a:graphicData>
            </a:graphic>
          </wp:inline>
        </w:drawing>
      </w:r>
    </w:p>
    <w:p w14:paraId="227282C5" w14:textId="2C46A946" w:rsidR="00473755" w:rsidRPr="00264CD9" w:rsidRDefault="00473755" w:rsidP="00264CD9">
      <w:pPr>
        <w:pStyle w:val="ListParagraph"/>
        <w:numPr>
          <w:ilvl w:val="0"/>
          <w:numId w:val="14"/>
        </w:numPr>
        <w:rPr>
          <w:lang w:val="fr-FR"/>
        </w:rPr>
      </w:pPr>
      <w:proofErr w:type="gramStart"/>
      <w:r w:rsidRPr="00264CD9">
        <w:rPr>
          <w:lang w:val="fr-FR"/>
        </w:rPr>
        <w:t>pour</w:t>
      </w:r>
      <w:proofErr w:type="gramEnd"/>
      <w:r w:rsidRPr="00264CD9">
        <w:rPr>
          <w:lang w:val="fr-FR"/>
        </w:rPr>
        <w:t xml:space="preserve"> les constructions principales en terrain en forte pente et en contrebas de la voie </w:t>
      </w:r>
      <w:proofErr w:type="spellStart"/>
      <w:r w:rsidRPr="00264CD9">
        <w:rPr>
          <w:lang w:val="fr-FR"/>
        </w:rPr>
        <w:t>desservante</w:t>
      </w:r>
      <w:proofErr w:type="spellEnd"/>
      <w:r w:rsidRPr="00264CD9">
        <w:rPr>
          <w:lang w:val="fr-FR"/>
        </w:rPr>
        <w:t>, la hauteur au faîtage est de 17,00 m au maximum.</w:t>
      </w:r>
    </w:p>
    <w:p w14:paraId="31E3E861" w14:textId="50C1DF30" w:rsidR="00473755" w:rsidRDefault="00473755" w:rsidP="00264CD9">
      <w:pPr>
        <w:jc w:val="center"/>
        <w:rPr>
          <w:lang w:val="fr-FR"/>
        </w:rPr>
      </w:pPr>
      <w:r>
        <w:rPr>
          <w:noProof/>
          <w:lang w:val="lb-LU" w:eastAsia="lb-LU"/>
        </w:rPr>
        <w:drawing>
          <wp:inline distT="0" distB="0" distL="0" distR="0" wp14:anchorId="07395A9E" wp14:editId="45496F45">
            <wp:extent cx="1188720" cy="10915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8720" cy="1091565"/>
                    </a:xfrm>
                    <a:prstGeom prst="rect">
                      <a:avLst/>
                    </a:prstGeom>
                    <a:noFill/>
                  </pic:spPr>
                </pic:pic>
              </a:graphicData>
            </a:graphic>
          </wp:inline>
        </w:drawing>
      </w:r>
    </w:p>
    <w:p w14:paraId="3B49FED7" w14:textId="7DFDA566" w:rsidR="00473755" w:rsidRPr="00473755" w:rsidRDefault="00264CD9" w:rsidP="00264CD9">
      <w:pPr>
        <w:pStyle w:val="Heading3"/>
        <w:rPr>
          <w:lang w:val="fr-FR"/>
        </w:rPr>
      </w:pPr>
      <w:r>
        <w:rPr>
          <w:lang w:val="fr-FR"/>
        </w:rPr>
        <w:t xml:space="preserve">Art. </w:t>
      </w:r>
      <w:r w:rsidR="00473755" w:rsidRPr="00473755">
        <w:rPr>
          <w:lang w:val="fr-FR"/>
        </w:rPr>
        <w:t>4.4.3</w:t>
      </w:r>
      <w:r>
        <w:rPr>
          <w:lang w:val="fr-FR"/>
        </w:rPr>
        <w:t xml:space="preserve"> Hauteur à l’acrotère</w:t>
      </w:r>
    </w:p>
    <w:p w14:paraId="20C256BF" w14:textId="06BF28CD" w:rsidR="00473755" w:rsidRPr="00473755" w:rsidRDefault="00473755" w:rsidP="00473755">
      <w:pPr>
        <w:rPr>
          <w:lang w:val="fr-FR"/>
        </w:rPr>
      </w:pPr>
      <w:r w:rsidRPr="00473755">
        <w:rPr>
          <w:lang w:val="fr-FR"/>
        </w:rPr>
        <w:t>Les constructions principales doivent présenter les hauteurs aux acrotères suivantes:</w:t>
      </w:r>
    </w:p>
    <w:p w14:paraId="389C1373" w14:textId="691BC391" w:rsidR="00473755" w:rsidRPr="00264CD9" w:rsidRDefault="00473755" w:rsidP="00264CD9">
      <w:pPr>
        <w:pStyle w:val="ListParagraph"/>
        <w:numPr>
          <w:ilvl w:val="0"/>
          <w:numId w:val="14"/>
        </w:numPr>
        <w:rPr>
          <w:lang w:val="fr-FR"/>
        </w:rPr>
      </w:pPr>
      <w:proofErr w:type="gramStart"/>
      <w:r w:rsidRPr="00264CD9">
        <w:rPr>
          <w:lang w:val="fr-FR"/>
        </w:rPr>
        <w:t>pour</w:t>
      </w:r>
      <w:proofErr w:type="gramEnd"/>
      <w:r w:rsidRPr="00264CD9">
        <w:rPr>
          <w:lang w:val="fr-FR"/>
        </w:rPr>
        <w:t xml:space="preserve"> les constructions principales en terrain plat, la hauteur à l’acrotère est de 10,50 m au maximum pour le dernier niveau plein et de 13,50 m au maximum pour l’acrotère de l’étage en retrait;</w:t>
      </w:r>
    </w:p>
    <w:p w14:paraId="6E5F0014" w14:textId="270B2F42" w:rsidR="00473755" w:rsidRDefault="00473755" w:rsidP="00264CD9">
      <w:pPr>
        <w:jc w:val="center"/>
        <w:rPr>
          <w:lang w:val="fr-FR"/>
        </w:rPr>
      </w:pPr>
      <w:r>
        <w:rPr>
          <w:noProof/>
          <w:lang w:val="lb-LU" w:eastAsia="lb-LU"/>
        </w:rPr>
        <w:drawing>
          <wp:inline distT="0" distB="0" distL="0" distR="0" wp14:anchorId="7069CE5C" wp14:editId="29874753">
            <wp:extent cx="1188720" cy="80454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8720" cy="804545"/>
                    </a:xfrm>
                    <a:prstGeom prst="rect">
                      <a:avLst/>
                    </a:prstGeom>
                    <a:noFill/>
                  </pic:spPr>
                </pic:pic>
              </a:graphicData>
            </a:graphic>
          </wp:inline>
        </w:drawing>
      </w:r>
    </w:p>
    <w:p w14:paraId="7320C62C" w14:textId="7F2ABCB3" w:rsidR="00473755" w:rsidRPr="00264CD9" w:rsidRDefault="00473755" w:rsidP="00264CD9">
      <w:pPr>
        <w:pStyle w:val="ListParagraph"/>
        <w:numPr>
          <w:ilvl w:val="0"/>
          <w:numId w:val="14"/>
        </w:numPr>
        <w:rPr>
          <w:lang w:val="fr-FR"/>
        </w:rPr>
      </w:pPr>
      <w:proofErr w:type="gramStart"/>
      <w:r w:rsidRPr="00264CD9">
        <w:rPr>
          <w:lang w:val="fr-FR"/>
        </w:rPr>
        <w:t>pour</w:t>
      </w:r>
      <w:proofErr w:type="gramEnd"/>
      <w:r w:rsidRPr="00264CD9">
        <w:rPr>
          <w:lang w:val="fr-FR"/>
        </w:rPr>
        <w:t xml:space="preserve"> les constructions principales en terrain en forte pente, situés en contre-haut de la voie </w:t>
      </w:r>
      <w:proofErr w:type="spellStart"/>
      <w:r w:rsidRPr="00264CD9">
        <w:rPr>
          <w:lang w:val="fr-FR"/>
        </w:rPr>
        <w:t>desservante</w:t>
      </w:r>
      <w:proofErr w:type="spellEnd"/>
      <w:r w:rsidRPr="00264CD9">
        <w:rPr>
          <w:lang w:val="fr-FR"/>
        </w:rPr>
        <w:t xml:space="preserve"> la hauteur à l’acrotère est de 12,00 m au maximum pour le dernier niveau plein et de 15,00 m au maximum pour l’acrotère de l’étage en retrait;</w:t>
      </w:r>
    </w:p>
    <w:p w14:paraId="17A84F1E" w14:textId="5FB82701" w:rsidR="00473755" w:rsidRDefault="00473755" w:rsidP="00264CD9">
      <w:pPr>
        <w:jc w:val="center"/>
        <w:rPr>
          <w:lang w:val="fr-FR"/>
        </w:rPr>
      </w:pPr>
      <w:r>
        <w:rPr>
          <w:noProof/>
          <w:lang w:val="lb-LU" w:eastAsia="lb-LU"/>
        </w:rPr>
        <w:drawing>
          <wp:inline distT="0" distB="0" distL="0" distR="0" wp14:anchorId="0FDB3145" wp14:editId="7D66EFE9">
            <wp:extent cx="1188720" cy="86550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8720" cy="865505"/>
                    </a:xfrm>
                    <a:prstGeom prst="rect">
                      <a:avLst/>
                    </a:prstGeom>
                    <a:noFill/>
                  </pic:spPr>
                </pic:pic>
              </a:graphicData>
            </a:graphic>
          </wp:inline>
        </w:drawing>
      </w:r>
    </w:p>
    <w:p w14:paraId="36BD486D" w14:textId="00D5EA95" w:rsidR="00473755" w:rsidRPr="00264CD9" w:rsidRDefault="00473755" w:rsidP="00264CD9">
      <w:pPr>
        <w:pStyle w:val="ListParagraph"/>
        <w:numPr>
          <w:ilvl w:val="0"/>
          <w:numId w:val="14"/>
        </w:numPr>
        <w:rPr>
          <w:lang w:val="fr-FR"/>
        </w:rPr>
      </w:pPr>
      <w:proofErr w:type="gramStart"/>
      <w:r w:rsidRPr="00264CD9">
        <w:rPr>
          <w:lang w:val="fr-FR"/>
        </w:rPr>
        <w:lastRenderedPageBreak/>
        <w:t>pour</w:t>
      </w:r>
      <w:proofErr w:type="gramEnd"/>
      <w:r w:rsidRPr="00264CD9">
        <w:rPr>
          <w:lang w:val="fr-FR"/>
        </w:rPr>
        <w:t xml:space="preserve"> les constructions principales en terrain en forte pente et en contrebas de la voie </w:t>
      </w:r>
      <w:proofErr w:type="spellStart"/>
      <w:r w:rsidRPr="00264CD9">
        <w:rPr>
          <w:lang w:val="fr-FR"/>
        </w:rPr>
        <w:t>desservante</w:t>
      </w:r>
      <w:proofErr w:type="spellEnd"/>
      <w:r w:rsidRPr="00264CD9">
        <w:rPr>
          <w:lang w:val="fr-FR"/>
        </w:rPr>
        <w:t>, la hauteur à l’acrotère est de 10,50 m au maximum pour le dernier niveau plein et de 13,50 m au maximum pour l’acrotère de l’étage en retrait.</w:t>
      </w:r>
    </w:p>
    <w:p w14:paraId="1333F72E" w14:textId="594F90CC" w:rsidR="00473755" w:rsidRDefault="00473755" w:rsidP="00264CD9">
      <w:pPr>
        <w:jc w:val="center"/>
        <w:rPr>
          <w:lang w:val="fr-FR"/>
        </w:rPr>
      </w:pPr>
      <w:r>
        <w:rPr>
          <w:noProof/>
          <w:lang w:val="lb-LU" w:eastAsia="lb-LU"/>
        </w:rPr>
        <w:drawing>
          <wp:inline distT="0" distB="0" distL="0" distR="0" wp14:anchorId="5A6229DE" wp14:editId="55B9EF5E">
            <wp:extent cx="1188720" cy="8477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8720" cy="847725"/>
                    </a:xfrm>
                    <a:prstGeom prst="rect">
                      <a:avLst/>
                    </a:prstGeom>
                    <a:noFill/>
                  </pic:spPr>
                </pic:pic>
              </a:graphicData>
            </a:graphic>
          </wp:inline>
        </w:drawing>
      </w:r>
    </w:p>
    <w:p w14:paraId="624B373B" w14:textId="40E7ADD1" w:rsidR="00473755" w:rsidRPr="00473755" w:rsidRDefault="00264CD9" w:rsidP="00264CD9">
      <w:pPr>
        <w:pStyle w:val="Heading3"/>
        <w:rPr>
          <w:lang w:val="fr-FR"/>
        </w:rPr>
      </w:pPr>
      <w:r>
        <w:rPr>
          <w:lang w:val="fr-FR"/>
        </w:rPr>
        <w:t>Art. 4.4.4 Hauteur du socle</w:t>
      </w:r>
    </w:p>
    <w:p w14:paraId="5C72BC79" w14:textId="7D3293B9" w:rsidR="00473755" w:rsidRDefault="00473755" w:rsidP="00473755">
      <w:pPr>
        <w:rPr>
          <w:lang w:val="fr-FR"/>
        </w:rPr>
      </w:pPr>
      <w:r w:rsidRPr="00473755">
        <w:rPr>
          <w:lang w:val="fr-FR"/>
        </w:rPr>
        <w:t>La hauteur du socle des constructions principales est de 1,00 m au maximum.</w:t>
      </w:r>
    </w:p>
    <w:p w14:paraId="53A49F97" w14:textId="74518EA7" w:rsidR="00473755" w:rsidRDefault="00473755" w:rsidP="00264CD9">
      <w:pPr>
        <w:jc w:val="center"/>
        <w:rPr>
          <w:lang w:val="fr-FR"/>
        </w:rPr>
      </w:pPr>
      <w:r>
        <w:rPr>
          <w:noProof/>
          <w:lang w:val="lb-LU" w:eastAsia="lb-LU"/>
        </w:rPr>
        <w:drawing>
          <wp:inline distT="0" distB="0" distL="0" distR="0" wp14:anchorId="222FC007" wp14:editId="4EB44285">
            <wp:extent cx="1188720" cy="1134110"/>
            <wp:effectExtent l="0" t="0" r="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440D8836" w14:textId="7571FAA0" w:rsidR="00473755" w:rsidRPr="00473755" w:rsidRDefault="00264CD9" w:rsidP="00264CD9">
      <w:pPr>
        <w:pStyle w:val="Heading2"/>
        <w:rPr>
          <w:lang w:val="fr-FR"/>
        </w:rPr>
      </w:pPr>
      <w:r>
        <w:rPr>
          <w:lang w:val="fr-FR"/>
        </w:rPr>
        <w:t xml:space="preserve">Art. </w:t>
      </w:r>
      <w:r w:rsidR="00473755" w:rsidRPr="00473755">
        <w:rPr>
          <w:lang w:val="fr-FR"/>
        </w:rPr>
        <w:t>4.5</w:t>
      </w:r>
      <w:r>
        <w:rPr>
          <w:lang w:val="fr-FR"/>
        </w:rPr>
        <w:t xml:space="preserve"> Toitures</w:t>
      </w:r>
    </w:p>
    <w:p w14:paraId="562F68F7" w14:textId="2C5A5475" w:rsidR="00473755" w:rsidRPr="00473755" w:rsidRDefault="00264CD9" w:rsidP="00264CD9">
      <w:pPr>
        <w:pStyle w:val="Heading3"/>
        <w:rPr>
          <w:lang w:val="fr-FR"/>
        </w:rPr>
      </w:pPr>
      <w:r>
        <w:rPr>
          <w:lang w:val="fr-FR"/>
        </w:rPr>
        <w:t xml:space="preserve">Art. </w:t>
      </w:r>
      <w:r w:rsidR="00473755" w:rsidRPr="00473755">
        <w:rPr>
          <w:lang w:val="fr-FR"/>
        </w:rPr>
        <w:t>4.5.1</w:t>
      </w:r>
      <w:r>
        <w:rPr>
          <w:lang w:val="fr-FR"/>
        </w:rPr>
        <w:t xml:space="preserve"> Forme de toiture</w:t>
      </w:r>
    </w:p>
    <w:p w14:paraId="73DAB467" w14:textId="185A1FF6" w:rsidR="00473755" w:rsidRPr="00473755" w:rsidRDefault="00473755" w:rsidP="00473755">
      <w:pPr>
        <w:rPr>
          <w:lang w:val="fr-FR"/>
        </w:rPr>
      </w:pPr>
      <w:r w:rsidRPr="00473755">
        <w:rPr>
          <w:lang w:val="fr-FR"/>
        </w:rPr>
        <w:t>La toiture doit s’inscrire dans le gabarit théorique.</w:t>
      </w:r>
    </w:p>
    <w:p w14:paraId="2847CA1B" w14:textId="3772EE91" w:rsidR="00473755" w:rsidRPr="00473755" w:rsidRDefault="00264CD9" w:rsidP="00264CD9">
      <w:pPr>
        <w:pStyle w:val="Heading3"/>
        <w:rPr>
          <w:lang w:val="fr-FR"/>
        </w:rPr>
      </w:pPr>
      <w:r>
        <w:rPr>
          <w:lang w:val="fr-FR"/>
        </w:rPr>
        <w:t xml:space="preserve">Art. </w:t>
      </w:r>
      <w:r w:rsidR="00473755" w:rsidRPr="00473755">
        <w:rPr>
          <w:lang w:val="fr-FR"/>
        </w:rPr>
        <w:t>4.5.2</w:t>
      </w:r>
      <w:r>
        <w:rPr>
          <w:lang w:val="fr-FR"/>
        </w:rPr>
        <w:t xml:space="preserve"> Ouverture en toiture</w:t>
      </w:r>
    </w:p>
    <w:p w14:paraId="77DAA110" w14:textId="5488EEAB" w:rsidR="00473755" w:rsidRDefault="00473755" w:rsidP="00473755">
      <w:pPr>
        <w:rPr>
          <w:lang w:val="fr-FR"/>
        </w:rPr>
      </w:pPr>
      <w:r w:rsidRPr="00473755">
        <w:rPr>
          <w:lang w:val="fr-FR"/>
        </w:rPr>
        <w:t>Les ouvertures en toiture doivent se trouver au minimum à 1,00 m des bords latéraux de la toiture et du faîtage.</w:t>
      </w:r>
    </w:p>
    <w:p w14:paraId="7A19CBF3" w14:textId="50F5EB6A" w:rsidR="00473755" w:rsidRDefault="00473755" w:rsidP="00264CD9">
      <w:pPr>
        <w:jc w:val="center"/>
        <w:rPr>
          <w:lang w:val="fr-FR"/>
        </w:rPr>
      </w:pPr>
      <w:r>
        <w:rPr>
          <w:noProof/>
          <w:lang w:val="lb-LU" w:eastAsia="lb-LU"/>
        </w:rPr>
        <w:drawing>
          <wp:inline distT="0" distB="0" distL="0" distR="0" wp14:anchorId="78EE9445" wp14:editId="5D53F982">
            <wp:extent cx="1115695" cy="713105"/>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15695" cy="713105"/>
                    </a:xfrm>
                    <a:prstGeom prst="rect">
                      <a:avLst/>
                    </a:prstGeom>
                    <a:noFill/>
                  </pic:spPr>
                </pic:pic>
              </a:graphicData>
            </a:graphic>
          </wp:inline>
        </w:drawing>
      </w:r>
    </w:p>
    <w:p w14:paraId="05551BF3" w14:textId="370B188D" w:rsidR="00473755" w:rsidRDefault="00473755" w:rsidP="00473755">
      <w:pPr>
        <w:rPr>
          <w:lang w:val="fr-FR"/>
        </w:rPr>
      </w:pPr>
      <w:r w:rsidRPr="00473755">
        <w:rPr>
          <w:lang w:val="fr-FR"/>
        </w:rPr>
        <w:t>La somme des ouvertures en toiture ne peut pas dépasser la moitié de la largeur de la façade.</w:t>
      </w:r>
    </w:p>
    <w:p w14:paraId="3FB99E4F" w14:textId="14B368CA" w:rsidR="00473755" w:rsidRDefault="00473755" w:rsidP="00264CD9">
      <w:pPr>
        <w:jc w:val="center"/>
        <w:rPr>
          <w:lang w:val="fr-FR"/>
        </w:rPr>
      </w:pPr>
      <w:r>
        <w:rPr>
          <w:noProof/>
          <w:lang w:val="lb-LU" w:eastAsia="lb-LU"/>
        </w:rPr>
        <w:drawing>
          <wp:inline distT="0" distB="0" distL="0" distR="0" wp14:anchorId="137A4655" wp14:editId="08810AC2">
            <wp:extent cx="1066800" cy="737870"/>
            <wp:effectExtent l="0" t="0" r="0" b="508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66800" cy="737870"/>
                    </a:xfrm>
                    <a:prstGeom prst="rect">
                      <a:avLst/>
                    </a:prstGeom>
                    <a:noFill/>
                  </pic:spPr>
                </pic:pic>
              </a:graphicData>
            </a:graphic>
          </wp:inline>
        </w:drawing>
      </w:r>
    </w:p>
    <w:p w14:paraId="18A5564F" w14:textId="346CC7B6" w:rsidR="00473755" w:rsidRPr="00473755" w:rsidRDefault="00264CD9" w:rsidP="00264CD9">
      <w:pPr>
        <w:pStyle w:val="Heading3"/>
        <w:rPr>
          <w:lang w:val="fr-FR"/>
        </w:rPr>
      </w:pPr>
      <w:r>
        <w:rPr>
          <w:lang w:val="fr-FR"/>
        </w:rPr>
        <w:t xml:space="preserve">Art. </w:t>
      </w:r>
      <w:r w:rsidR="00473755" w:rsidRPr="00473755">
        <w:rPr>
          <w:lang w:val="fr-FR"/>
        </w:rPr>
        <w:t>4.5.3</w:t>
      </w:r>
      <w:r>
        <w:rPr>
          <w:lang w:val="fr-FR"/>
        </w:rPr>
        <w:t xml:space="preserve"> Superstructures</w:t>
      </w:r>
    </w:p>
    <w:p w14:paraId="41C7C9A0" w14:textId="2438E8D8" w:rsidR="00473755" w:rsidRDefault="00473755" w:rsidP="00473755">
      <w:pPr>
        <w:rPr>
          <w:lang w:val="fr-FR"/>
        </w:rPr>
      </w:pPr>
      <w:r w:rsidRPr="00473755">
        <w:rPr>
          <w:lang w:val="fr-FR"/>
        </w:rPr>
        <w:t>A l’exception des souches de cheminées et de ventilation et des rampes d’appui, toutes les superstructures des constructions, notamment les lucarnes, les cabanons, les équipements de conditionnement d’air, les antennes et installations techniques (capteurs solaires…) doivent se trouver à l’intérieur du gabarit théorique.</w:t>
      </w:r>
    </w:p>
    <w:p w14:paraId="44DA9FBD" w14:textId="75541E8A" w:rsidR="00473755" w:rsidRDefault="00473755" w:rsidP="00C81091">
      <w:pPr>
        <w:jc w:val="center"/>
        <w:rPr>
          <w:lang w:val="fr-FR"/>
        </w:rPr>
      </w:pPr>
      <w:r>
        <w:rPr>
          <w:noProof/>
          <w:lang w:val="lb-LU" w:eastAsia="lb-LU"/>
        </w:rPr>
        <w:drawing>
          <wp:inline distT="0" distB="0" distL="0" distR="0" wp14:anchorId="3A2D9D29" wp14:editId="2160C9AD">
            <wp:extent cx="939165" cy="5727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5807B557" w14:textId="68B6DD8F" w:rsidR="00473755" w:rsidRPr="00473755" w:rsidRDefault="00264CD9" w:rsidP="00C81091">
      <w:pPr>
        <w:pStyle w:val="Heading2"/>
        <w:rPr>
          <w:lang w:val="fr-FR"/>
        </w:rPr>
      </w:pPr>
      <w:r>
        <w:rPr>
          <w:lang w:val="fr-FR"/>
        </w:rPr>
        <w:lastRenderedPageBreak/>
        <w:t xml:space="preserve">Art. </w:t>
      </w:r>
      <w:r w:rsidR="00473755" w:rsidRPr="00473755">
        <w:rPr>
          <w:lang w:val="fr-FR"/>
        </w:rPr>
        <w:t>4.6</w:t>
      </w:r>
      <w:r w:rsidR="00C81091">
        <w:rPr>
          <w:lang w:val="fr-FR"/>
        </w:rPr>
        <w:t xml:space="preserve"> Avant-corps</w:t>
      </w:r>
    </w:p>
    <w:p w14:paraId="3AC4BD06" w14:textId="3A1A4769" w:rsidR="00473755" w:rsidRPr="00473755" w:rsidRDefault="00473755" w:rsidP="00473755">
      <w:pPr>
        <w:rPr>
          <w:lang w:val="fr-FR"/>
        </w:rPr>
      </w:pPr>
      <w:r w:rsidRPr="00473755">
        <w:rPr>
          <w:lang w:val="fr-FR"/>
        </w:rPr>
        <w:t>Les avant-corps doivent être implantés à l’intérieur de la bande de construction</w:t>
      </w:r>
    </w:p>
    <w:p w14:paraId="289450AB" w14:textId="77777777" w:rsidR="00473755" w:rsidRPr="00473755" w:rsidRDefault="00473755" w:rsidP="00473755">
      <w:pPr>
        <w:rPr>
          <w:lang w:val="fr-FR"/>
        </w:rPr>
      </w:pPr>
      <w:r w:rsidRPr="00473755">
        <w:rPr>
          <w:lang w:val="fr-FR"/>
        </w:rPr>
        <w:t>Leur surface cumulée doit être inférieure à un tiers de la surface de la façade à laquelle ils se rapportent, toiture non comprise.</w:t>
      </w:r>
    </w:p>
    <w:p w14:paraId="5CE78085" w14:textId="05F828BC" w:rsidR="00473755" w:rsidRPr="00473755" w:rsidRDefault="00264CD9" w:rsidP="00C81091">
      <w:pPr>
        <w:pStyle w:val="Heading2"/>
        <w:rPr>
          <w:lang w:val="fr-FR"/>
        </w:rPr>
      </w:pPr>
      <w:r>
        <w:rPr>
          <w:lang w:val="fr-FR"/>
        </w:rPr>
        <w:t xml:space="preserve">Art. </w:t>
      </w:r>
      <w:r w:rsidR="00473755" w:rsidRPr="00473755">
        <w:rPr>
          <w:lang w:val="fr-FR"/>
        </w:rPr>
        <w:t>4.7</w:t>
      </w:r>
      <w:r w:rsidR="00C81091">
        <w:rPr>
          <w:lang w:val="fr-FR"/>
        </w:rPr>
        <w:t xml:space="preserve"> Nombre d’unités de logement</w:t>
      </w:r>
    </w:p>
    <w:p w14:paraId="383A4456" w14:textId="1C3F59C4" w:rsidR="00473755" w:rsidRPr="00473755" w:rsidRDefault="00473755" w:rsidP="00473755">
      <w:pPr>
        <w:rPr>
          <w:lang w:val="fr-FR"/>
        </w:rPr>
      </w:pPr>
      <w:r w:rsidRPr="00473755">
        <w:rPr>
          <w:lang w:val="fr-FR"/>
        </w:rPr>
        <w:t xml:space="preserve">Par parcelle, le nombre maximum d’unités est déterminé selon le mode de calcul suivant: 0,35 x longueur de la façade donnant sur la voie </w:t>
      </w:r>
      <w:proofErr w:type="spellStart"/>
      <w:r w:rsidRPr="00473755">
        <w:rPr>
          <w:lang w:val="fr-FR"/>
        </w:rPr>
        <w:t>desservante</w:t>
      </w:r>
      <w:proofErr w:type="spellEnd"/>
      <w:r w:rsidRPr="00473755">
        <w:rPr>
          <w:lang w:val="fr-FR"/>
        </w:rPr>
        <w:t xml:space="preserve"> (en m), sans dépasser les 8 unités.</w:t>
      </w:r>
    </w:p>
    <w:p w14:paraId="2E5C5ECD" w14:textId="678BEFA2" w:rsidR="00473755" w:rsidRPr="00473755" w:rsidRDefault="00473755" w:rsidP="00473755">
      <w:pPr>
        <w:rPr>
          <w:lang w:val="fr-FR"/>
        </w:rPr>
      </w:pPr>
      <w:r w:rsidRPr="00473755">
        <w:rPr>
          <w:lang w:val="fr-FR"/>
        </w:rPr>
        <w:t>Une unité de commerce et de service équivaut à une unité de logement dans la détermination du nombre maximal d’unité.</w:t>
      </w:r>
    </w:p>
    <w:p w14:paraId="28ADA3DC" w14:textId="7A0F7AFC" w:rsidR="00473755" w:rsidRPr="00473755" w:rsidRDefault="00473755" w:rsidP="00473755">
      <w:pPr>
        <w:rPr>
          <w:lang w:val="fr-FR"/>
        </w:rPr>
      </w:pPr>
      <w:r w:rsidRPr="00473755">
        <w:rPr>
          <w:lang w:val="fr-FR"/>
        </w:rPr>
        <w:t>En cas de transformation sans changement du mode d’affectation, d’une construction principale existante, le nombre de logements de cette construction peut être conservé.</w:t>
      </w:r>
    </w:p>
    <w:p w14:paraId="2873EA0B" w14:textId="156DB1A5" w:rsidR="00473755" w:rsidRPr="00473755" w:rsidRDefault="00264CD9" w:rsidP="00C81091">
      <w:pPr>
        <w:pStyle w:val="Heading2"/>
        <w:rPr>
          <w:lang w:val="fr-FR"/>
        </w:rPr>
      </w:pPr>
      <w:r>
        <w:rPr>
          <w:lang w:val="fr-FR"/>
        </w:rPr>
        <w:t xml:space="preserve">Art. </w:t>
      </w:r>
      <w:r w:rsidR="00473755" w:rsidRPr="00473755">
        <w:rPr>
          <w:lang w:val="fr-FR"/>
        </w:rPr>
        <w:t>4.8</w:t>
      </w:r>
      <w:r w:rsidR="00C81091">
        <w:rPr>
          <w:lang w:val="fr-FR"/>
        </w:rPr>
        <w:t xml:space="preserve"> Emplacements de stationnement en surface et à l’intérieur des constructions</w:t>
      </w:r>
    </w:p>
    <w:p w14:paraId="1F56F843" w14:textId="77777777" w:rsidR="00D82530" w:rsidRPr="00D82530" w:rsidRDefault="00D82530" w:rsidP="00D82530">
      <w:pPr>
        <w:rPr>
          <w:lang w:val="fr-FR"/>
        </w:rPr>
      </w:pPr>
      <w:r w:rsidRPr="00D82530">
        <w:rPr>
          <w:lang w:val="fr-FR"/>
        </w:rPr>
        <w:t>Les stationnements requis sont à aménager sur la même parcelle* que la construction principale* auxquels ils se rapportent et ceux situés à l’intérieur d’une construction plurifamiliale* doivent être accessibles indépendamment les uns des autres.</w:t>
      </w:r>
    </w:p>
    <w:p w14:paraId="667EDFB4" w14:textId="77777777" w:rsidR="00D82530" w:rsidRPr="00D82530" w:rsidRDefault="00D82530" w:rsidP="00D82530">
      <w:pPr>
        <w:rPr>
          <w:lang w:val="fr-FR"/>
        </w:rPr>
      </w:pPr>
      <w:r w:rsidRPr="00D82530">
        <w:rPr>
          <w:lang w:val="fr-FR"/>
        </w:rPr>
        <w:t>Il est autorisé de réaliser un niveau en sous-sol communicant avec les niveaux en sous-sols des constructions principales avoisinantes si ceux-ci sont dédiés à la réalisation de parking communs et à condition de prévoir une seule rampe d’accès.</w:t>
      </w:r>
    </w:p>
    <w:p w14:paraId="2C58F387" w14:textId="77777777" w:rsidR="00D82530" w:rsidRPr="00D82530" w:rsidRDefault="00D82530" w:rsidP="00D82530">
      <w:pPr>
        <w:rPr>
          <w:lang w:val="fr-FR"/>
        </w:rPr>
      </w:pPr>
      <w:r w:rsidRPr="00D82530">
        <w:rPr>
          <w:lang w:val="fr-FR"/>
        </w:rPr>
        <w:t xml:space="preserve">Exceptionnellement dans le cadre de la réalisation d’un niveau en sous-sol communicant, il est possible de déroger aux articles concernant les reculs de constructions hors-sol et sous-sol par rapport aux limites du terrain à bâtir net et implantation des constructions hors-sol et sous-sol sis aux art.4.1., art.4.2. </w:t>
      </w:r>
      <w:proofErr w:type="gramStart"/>
      <w:r w:rsidRPr="00D82530">
        <w:rPr>
          <w:lang w:val="fr-FR"/>
        </w:rPr>
        <w:t>et</w:t>
      </w:r>
      <w:proofErr w:type="gramEnd"/>
      <w:r w:rsidRPr="00D82530">
        <w:rPr>
          <w:lang w:val="fr-FR"/>
        </w:rPr>
        <w:t xml:space="preserve"> au premier alinéa de l’art.4.8..</w:t>
      </w:r>
    </w:p>
    <w:p w14:paraId="7F1ECDCE" w14:textId="6B835489" w:rsidR="00473755" w:rsidRPr="00473755" w:rsidRDefault="00D82530" w:rsidP="00D82530">
      <w:pPr>
        <w:rPr>
          <w:lang w:val="fr-FR"/>
        </w:rPr>
      </w:pPr>
      <w:r w:rsidRPr="00D82530">
        <w:rPr>
          <w:lang w:val="fr-FR"/>
        </w:rPr>
        <w:t>Les emplacements extérieurs de stationnement doivent être aménagés de manière perméable.</w:t>
      </w:r>
      <w:bookmarkStart w:id="0" w:name="_GoBack"/>
      <w:bookmarkEnd w:id="0"/>
    </w:p>
    <w:p w14:paraId="5BCA4C47" w14:textId="62C602D1" w:rsidR="00473755" w:rsidRPr="00473755" w:rsidRDefault="00264CD9" w:rsidP="00C81091">
      <w:pPr>
        <w:pStyle w:val="Heading2"/>
        <w:rPr>
          <w:lang w:val="fr-FR"/>
        </w:rPr>
      </w:pPr>
      <w:r>
        <w:rPr>
          <w:lang w:val="fr-FR"/>
        </w:rPr>
        <w:t xml:space="preserve">Art. </w:t>
      </w:r>
      <w:r w:rsidR="00473755" w:rsidRPr="00473755">
        <w:rPr>
          <w:lang w:val="fr-FR"/>
        </w:rPr>
        <w:t>4.9</w:t>
      </w:r>
      <w:r w:rsidR="00C81091">
        <w:rPr>
          <w:lang w:val="fr-FR"/>
        </w:rPr>
        <w:t xml:space="preserve"> Dépendances</w:t>
      </w:r>
    </w:p>
    <w:p w14:paraId="7ADD14AF" w14:textId="5C82AF4C" w:rsidR="00473755" w:rsidRPr="00473755" w:rsidRDefault="00473755" w:rsidP="00473755">
      <w:pPr>
        <w:rPr>
          <w:lang w:val="fr-FR"/>
        </w:rPr>
      </w:pPr>
      <w:r w:rsidRPr="00473755">
        <w:rPr>
          <w:lang w:val="fr-FR"/>
        </w:rPr>
        <w:t xml:space="preserve">Les dépendances peuvent avoir une hauteur de 4,00 m maximum par rapport au niveau naturel du terrain, mesurée au milieu de la construction. </w:t>
      </w:r>
    </w:p>
    <w:p w14:paraId="0E6F7610" w14:textId="5D8E50A8" w:rsidR="00473755" w:rsidRPr="00473755" w:rsidRDefault="00473755" w:rsidP="00473755">
      <w:pPr>
        <w:rPr>
          <w:lang w:val="fr-FR"/>
        </w:rPr>
      </w:pPr>
      <w:r w:rsidRPr="00473755">
        <w:rPr>
          <w:lang w:val="fr-FR"/>
        </w:rPr>
        <w:t xml:space="preserve">Les abris de jardin et constructions similaires sont à implanter en dehors de la bande de construction et doivent se situer à au moins 3,00 m de la construction principale. Ils doivent être jumelés </w:t>
      </w:r>
      <w:proofErr w:type="gramStart"/>
      <w:r w:rsidRPr="00473755">
        <w:rPr>
          <w:lang w:val="fr-FR"/>
        </w:rPr>
        <w:t>ou</w:t>
      </w:r>
      <w:proofErr w:type="gramEnd"/>
      <w:r w:rsidRPr="00473755">
        <w:rPr>
          <w:lang w:val="fr-FR"/>
        </w:rPr>
        <w:t xml:space="preserve"> respecter un recul d’au moins 1,00 m par rapport aux limites arrière et latérales de parcelle. Leur surface cumulée ne peut dépasser les 24,00 m</w:t>
      </w:r>
      <w:r w:rsidRPr="00C81091">
        <w:rPr>
          <w:vertAlign w:val="superscript"/>
          <w:lang w:val="fr-FR"/>
        </w:rPr>
        <w:t>2</w:t>
      </w:r>
      <w:r w:rsidRPr="00473755">
        <w:rPr>
          <w:lang w:val="fr-FR"/>
        </w:rPr>
        <w:t>.</w:t>
      </w:r>
    </w:p>
    <w:p w14:paraId="6510FA49" w14:textId="532DB4FE" w:rsidR="00473755" w:rsidRPr="00473755" w:rsidRDefault="00473755" w:rsidP="00473755">
      <w:pPr>
        <w:rPr>
          <w:lang w:val="fr-FR"/>
        </w:rPr>
      </w:pPr>
      <w:r w:rsidRPr="00473755">
        <w:rPr>
          <w:lang w:val="fr-FR"/>
        </w:rPr>
        <w:t>Les garages et car-ports doivent être implantés dans la bande de construction. Ils peuvent être implantés sans recul sur les limites latérales. Leur surface cumulée ne peut dépasser les 90,00 m</w:t>
      </w:r>
      <w:r w:rsidRPr="00C81091">
        <w:rPr>
          <w:vertAlign w:val="superscript"/>
          <w:lang w:val="fr-FR"/>
        </w:rPr>
        <w:t>2</w:t>
      </w:r>
      <w:r w:rsidRPr="00473755">
        <w:rPr>
          <w:lang w:val="fr-FR"/>
        </w:rPr>
        <w:t>.</w:t>
      </w:r>
    </w:p>
    <w:p w14:paraId="3E09879F" w14:textId="77777777" w:rsidR="00C81091" w:rsidRDefault="00264CD9" w:rsidP="00C81091">
      <w:pPr>
        <w:pStyle w:val="Heading2"/>
        <w:rPr>
          <w:lang w:val="fr-FR"/>
        </w:rPr>
      </w:pPr>
      <w:r>
        <w:rPr>
          <w:lang w:val="fr-FR"/>
        </w:rPr>
        <w:lastRenderedPageBreak/>
        <w:t xml:space="preserve">Art. </w:t>
      </w:r>
      <w:r w:rsidR="00473755" w:rsidRPr="00473755">
        <w:rPr>
          <w:lang w:val="fr-FR"/>
        </w:rPr>
        <w:t>4.10</w:t>
      </w:r>
      <w:r w:rsidR="00C81091">
        <w:rPr>
          <w:lang w:val="fr-FR"/>
        </w:rPr>
        <w:t xml:space="preserve"> Surface d’emprise au sol des constructions destinées au séjour prolongé de personnes</w:t>
      </w:r>
    </w:p>
    <w:p w14:paraId="63EEE39A" w14:textId="6DA8B7FD" w:rsidR="00473755" w:rsidRPr="00473755" w:rsidRDefault="00473755" w:rsidP="00473755">
      <w:pPr>
        <w:rPr>
          <w:lang w:val="fr-FR"/>
        </w:rPr>
      </w:pPr>
      <w:r w:rsidRPr="00473755">
        <w:rPr>
          <w:lang w:val="fr-FR"/>
        </w:rPr>
        <w:t>La surface d’emprise au sol des constructions principales doit être inférieure ou égale à 45% de la surface du terrain à bâtir net.</w:t>
      </w:r>
    </w:p>
    <w:p w14:paraId="5E9E6828" w14:textId="5DFA344B" w:rsidR="00473755" w:rsidRPr="00473755" w:rsidRDefault="00264CD9" w:rsidP="00C81091">
      <w:pPr>
        <w:pStyle w:val="Heading2"/>
        <w:rPr>
          <w:lang w:val="fr-FR"/>
        </w:rPr>
      </w:pPr>
      <w:r>
        <w:rPr>
          <w:lang w:val="fr-FR"/>
        </w:rPr>
        <w:t xml:space="preserve">Art. </w:t>
      </w:r>
      <w:r w:rsidR="00473755" w:rsidRPr="00473755">
        <w:rPr>
          <w:lang w:val="fr-FR"/>
        </w:rPr>
        <w:t>4.11</w:t>
      </w:r>
      <w:r w:rsidR="00C81091">
        <w:rPr>
          <w:lang w:val="fr-FR"/>
        </w:rPr>
        <w:t xml:space="preserve"> Espace libre des parcelles</w:t>
      </w:r>
    </w:p>
    <w:p w14:paraId="7E0E9EDE" w14:textId="3CE77AF8" w:rsidR="00473755" w:rsidRPr="00473755" w:rsidRDefault="00473755" w:rsidP="00473755">
      <w:pPr>
        <w:rPr>
          <w:lang w:val="fr-FR"/>
        </w:rPr>
      </w:pPr>
      <w:r w:rsidRPr="00473755">
        <w:rPr>
          <w:lang w:val="fr-FR"/>
        </w:rPr>
        <w:t>Les marges de recul avant et latéral imposées doivent être aménagées en jardin d’agrément à l’exception des rampes et chemins d’accès nécessaires et emplacements de stationnement.</w:t>
      </w:r>
    </w:p>
    <w:p w14:paraId="37249203" w14:textId="25CC816E" w:rsidR="00473755" w:rsidRPr="009D0A26" w:rsidRDefault="00473755" w:rsidP="00473755">
      <w:pPr>
        <w:rPr>
          <w:lang w:val="fr-FR"/>
        </w:rPr>
      </w:pPr>
      <w:r w:rsidRPr="00473755">
        <w:rPr>
          <w:lang w:val="fr-FR"/>
        </w:rPr>
        <w:t>La surface scellée à l’arrière de la construction principale ne peut pas être supérieure à 75%.</w:t>
      </w:r>
    </w:p>
    <w:sectPr w:rsidR="00473755" w:rsidRPr="009D0A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3412"/>
    <w:multiLevelType w:val="hybridMultilevel"/>
    <w:tmpl w:val="5328AA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4E2F48"/>
    <w:multiLevelType w:val="hybridMultilevel"/>
    <w:tmpl w:val="402C43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A97A07"/>
    <w:multiLevelType w:val="hybridMultilevel"/>
    <w:tmpl w:val="39F84F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896F0B"/>
    <w:multiLevelType w:val="hybridMultilevel"/>
    <w:tmpl w:val="7C623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774BBE"/>
    <w:multiLevelType w:val="hybridMultilevel"/>
    <w:tmpl w:val="B69E5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2155D9"/>
    <w:multiLevelType w:val="hybridMultilevel"/>
    <w:tmpl w:val="992CA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840EDC"/>
    <w:multiLevelType w:val="hybridMultilevel"/>
    <w:tmpl w:val="AB485B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A73859"/>
    <w:multiLevelType w:val="hybridMultilevel"/>
    <w:tmpl w:val="2A90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2"/>
  </w:num>
  <w:num w:numId="4">
    <w:abstractNumId w:val="1"/>
  </w:num>
  <w:num w:numId="5">
    <w:abstractNumId w:val="2"/>
  </w:num>
  <w:num w:numId="6">
    <w:abstractNumId w:val="4"/>
  </w:num>
  <w:num w:numId="7">
    <w:abstractNumId w:val="3"/>
  </w:num>
  <w:num w:numId="8">
    <w:abstractNumId w:val="11"/>
  </w:num>
  <w:num w:numId="9">
    <w:abstractNumId w:val="10"/>
  </w:num>
  <w:num w:numId="10">
    <w:abstractNumId w:val="7"/>
  </w:num>
  <w:num w:numId="11">
    <w:abstractNumId w:val="13"/>
  </w:num>
  <w:num w:numId="12">
    <w:abstractNumId w:val="5"/>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64CD9"/>
    <w:rsid w:val="00387019"/>
    <w:rsid w:val="0039622D"/>
    <w:rsid w:val="00397462"/>
    <w:rsid w:val="003A681A"/>
    <w:rsid w:val="00473755"/>
    <w:rsid w:val="004959B0"/>
    <w:rsid w:val="005A4E8A"/>
    <w:rsid w:val="005D1D9B"/>
    <w:rsid w:val="006021A1"/>
    <w:rsid w:val="006605E2"/>
    <w:rsid w:val="006653E2"/>
    <w:rsid w:val="00715B87"/>
    <w:rsid w:val="00732511"/>
    <w:rsid w:val="007B41C9"/>
    <w:rsid w:val="007B5125"/>
    <w:rsid w:val="008A46DB"/>
    <w:rsid w:val="00955855"/>
    <w:rsid w:val="009D0A26"/>
    <w:rsid w:val="009D6555"/>
    <w:rsid w:val="009E6B77"/>
    <w:rsid w:val="00A610F9"/>
    <w:rsid w:val="00AD5B20"/>
    <w:rsid w:val="00B11E93"/>
    <w:rsid w:val="00B208F3"/>
    <w:rsid w:val="00C10C63"/>
    <w:rsid w:val="00C6145A"/>
    <w:rsid w:val="00C81091"/>
    <w:rsid w:val="00C85115"/>
    <w:rsid w:val="00CB2FE8"/>
    <w:rsid w:val="00CD7631"/>
    <w:rsid w:val="00CF3132"/>
    <w:rsid w:val="00D35FE3"/>
    <w:rsid w:val="00D3614B"/>
    <w:rsid w:val="00D75187"/>
    <w:rsid w:val="00D82530"/>
    <w:rsid w:val="00EA7952"/>
    <w:rsid w:val="00EB23F4"/>
    <w:rsid w:val="00F163B8"/>
    <w:rsid w:val="00F4010F"/>
    <w:rsid w:val="00FB7B2F"/>
    <w:rsid w:val="00FC3D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1511</Words>
  <Characters>8616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2023-06-09T05:49:00Z</dcterms:modified>
</cp:coreProperties>
</file>