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D600514" w14:textId="7AD0DA63" w:rsidR="00EA5894" w:rsidRPr="00EA5894" w:rsidRDefault="00EA5894" w:rsidP="00EA5894">
      <w:pPr>
        <w:pStyle w:val="Heading1"/>
        <w:rPr>
          <w:lang w:val="fr-FR"/>
        </w:rPr>
      </w:pPr>
      <w:r>
        <w:rPr>
          <w:lang w:val="fr-FR"/>
        </w:rPr>
        <w:t>Art. 24 Zones de bruit</w:t>
      </w:r>
    </w:p>
    <w:p w14:paraId="77AF9EDD" w14:textId="77777777" w:rsidR="00EA5894" w:rsidRPr="00EA5894" w:rsidRDefault="00EA5894" w:rsidP="00EA5894">
      <w:pPr>
        <w:rPr>
          <w:lang w:val="fr-FR"/>
        </w:rPr>
      </w:pPr>
      <w:r w:rsidRPr="00EA5894">
        <w:rPr>
          <w:lang w:val="fr-FR"/>
        </w:rPr>
        <w:t>Les zones de bruit comprennent toutes les parties du territoire communal affectées par des nuisances phoniques importantes résultant du trafic aérien, routier ou ferroviaire ainsi que d’activités économiques.</w:t>
      </w:r>
    </w:p>
    <w:p w14:paraId="276E72E2" w14:textId="4E384BB8" w:rsidR="00EA5894" w:rsidRPr="00EA5894" w:rsidRDefault="00EA5894" w:rsidP="00EA5894">
      <w:pPr>
        <w:rPr>
          <w:lang w:val="fr-FR"/>
        </w:rPr>
      </w:pPr>
      <w:r w:rsidRPr="00EA5894">
        <w:rPr>
          <w:lang w:val="fr-FR"/>
        </w:rPr>
        <w:t xml:space="preserve">Dans les zones de bruit toute nouvelle construction doit être équipées d’une isolation acoustique contre les bruits extérieurs, notamment par un vitrage isolant. Les règles applicables sont définies au </w:t>
      </w:r>
      <w:r>
        <w:rPr>
          <w:lang w:val="fr-FR"/>
        </w:rPr>
        <w:t>« </w:t>
      </w:r>
      <w:r w:rsidRPr="00EA5894">
        <w:rPr>
          <w:lang w:val="fr-FR"/>
        </w:rPr>
        <w:t>règlement sur les bâtisses, les voies publiques et les sites</w:t>
      </w:r>
      <w:r>
        <w:rPr>
          <w:lang w:val="fr-FR"/>
        </w:rPr>
        <w:t> »</w:t>
      </w:r>
      <w:r w:rsidRPr="00EA5894">
        <w:rPr>
          <w:lang w:val="fr-FR"/>
        </w:rPr>
        <w:t xml:space="preserve"> de la commune de </w:t>
      </w:r>
      <w:proofErr w:type="spellStart"/>
      <w:r w:rsidRPr="00EA5894">
        <w:rPr>
          <w:lang w:val="fr-FR"/>
        </w:rPr>
        <w:t>Schuttrange</w:t>
      </w:r>
      <w:proofErr w:type="spellEnd"/>
      <w:r w:rsidRPr="00EA5894">
        <w:rPr>
          <w:lang w:val="fr-FR"/>
        </w:rPr>
        <w:t>.</w:t>
      </w:r>
    </w:p>
    <w:p w14:paraId="38FDEE07" w14:textId="66311899" w:rsidR="006605E2" w:rsidRPr="006605E2" w:rsidRDefault="00EA5894" w:rsidP="00EA5894">
      <w:pPr>
        <w:rPr>
          <w:lang w:val="fr-FR"/>
        </w:rPr>
      </w:pPr>
      <w:r w:rsidRPr="00EA5894">
        <w:rPr>
          <w:lang w:val="fr-FR"/>
        </w:rPr>
        <w:t>Dans le cas de l’élaboration d’un plan d’aménagement particulier, celui-ci</w:t>
      </w:r>
      <w:r>
        <w:rPr>
          <w:lang w:val="fr-FR"/>
        </w:rPr>
        <w:t xml:space="preserve"> doit prévoir les mesures à pré</w:t>
      </w:r>
      <w:r w:rsidRPr="00EA5894">
        <w:rPr>
          <w:lang w:val="fr-FR"/>
        </w:rPr>
        <w:t>voir pour la protection contre le bruit ai</w:t>
      </w:r>
      <w:bookmarkStart w:id="0" w:name="_GoBack"/>
      <w:bookmarkEnd w:id="0"/>
      <w:r w:rsidRPr="00EA5894">
        <w:rPr>
          <w:lang w:val="fr-FR"/>
        </w:rPr>
        <w:t>nsi que les surfaces nécessaires à leur réalisation, notamment des écrans ou des murs antibruit, et un agencement adéquat des immeubles pour empêcher la propagation du bruit.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5894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2020-12-03T14:13:00Z</dcterms:modified>
</cp:coreProperties>
</file>