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F33ED" w14:textId="77777777" w:rsidR="00311950" w:rsidRPr="00311950" w:rsidRDefault="00311950" w:rsidP="00311950">
      <w:pPr>
        <w:rPr>
          <w:b/>
          <w:u w:val="single"/>
          <w:lang w:val="fr-FR"/>
        </w:rPr>
      </w:pPr>
      <w:r w:rsidRPr="00311950">
        <w:rPr>
          <w:b/>
          <w:u w:val="single"/>
          <w:lang w:val="fr-FR"/>
        </w:rPr>
        <w:t>Bâtiment protégé</w:t>
      </w:r>
    </w:p>
    <w:p w14:paraId="17F7E22B" w14:textId="1BEBC211" w:rsidR="00311950" w:rsidRPr="00311950" w:rsidRDefault="00311950" w:rsidP="00311950">
      <w:pPr>
        <w:rPr>
          <w:lang w:val="fr-FR"/>
        </w:rPr>
      </w:pPr>
      <w:r w:rsidRPr="00311950">
        <w:rPr>
          <w:lang w:val="fr-FR"/>
        </w:rPr>
        <w:t xml:space="preserve">Les </w:t>
      </w:r>
      <w:r>
        <w:rPr>
          <w:lang w:val="fr-FR"/>
        </w:rPr>
        <w:t>« </w:t>
      </w:r>
      <w:r w:rsidRPr="00311950">
        <w:rPr>
          <w:lang w:val="fr-FR"/>
        </w:rPr>
        <w:t>bâtiment protégé</w:t>
      </w:r>
      <w:r>
        <w:rPr>
          <w:lang w:val="fr-FR"/>
        </w:rPr>
        <w:t> »</w:t>
      </w:r>
      <w:r w:rsidRPr="00311950">
        <w:rPr>
          <w:lang w:val="fr-FR"/>
        </w:rPr>
        <w:t xml:space="preserve"> ne peuvent subir aucune démolition, transformation modification ou agrandissement qui pourrait nuire à la valeur historique, artistique ou esthétique ou altérer leur gabarit ou leur aspect architectural, sauf si des faits inhérents à la sécurité et/ou à la salubrité publique, dûment justifiés et établis, justifient alors un projet de démolition.</w:t>
      </w:r>
    </w:p>
    <w:p w14:paraId="1BAC41A6" w14:textId="77777777" w:rsidR="00311950" w:rsidRPr="00311950" w:rsidRDefault="00311950" w:rsidP="00311950">
      <w:pPr>
        <w:rPr>
          <w:lang w:val="fr-FR"/>
        </w:rPr>
      </w:pPr>
      <w:r w:rsidRPr="00311950">
        <w:rPr>
          <w:lang w:val="fr-FR"/>
        </w:rPr>
        <w:t>Pour les façades arrière des constructions, non directement visibles du domaine public, une certaine flexibilité peut être accordée pour la taille et la forme des ouvertures.</w:t>
      </w:r>
    </w:p>
    <w:p w14:paraId="3A5F2F5C" w14:textId="77777777" w:rsidR="00311950" w:rsidRPr="00311950" w:rsidRDefault="00311950" w:rsidP="00311950">
      <w:pPr>
        <w:rPr>
          <w:lang w:val="fr-FR"/>
        </w:rPr>
      </w:pPr>
      <w:r w:rsidRPr="00311950">
        <w:rPr>
          <w:lang w:val="fr-FR"/>
        </w:rPr>
        <w:t>Toute intervention sur un bâtiment protégé doit veiller à la conservation et la mise en valeur des composantes architecturales existantes du bâtiment.</w:t>
      </w:r>
    </w:p>
    <w:p w14:paraId="74BB3C08" w14:textId="77777777" w:rsidR="00311950" w:rsidRDefault="00311950" w:rsidP="00311950">
      <w:pPr>
        <w:rPr>
          <w:lang w:val="fr-FR"/>
        </w:rPr>
      </w:pPr>
      <w:r>
        <w:rPr>
          <w:lang w:val="fr-FR"/>
        </w:rPr>
        <w:t>Ces composantes sont:</w:t>
      </w:r>
    </w:p>
    <w:p w14:paraId="113B3C1D" w14:textId="77777777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</w:t>
      </w:r>
      <w:proofErr w:type="gramEnd"/>
      <w:r w:rsidRPr="00311950">
        <w:rPr>
          <w:lang w:val="fr-FR"/>
        </w:rPr>
        <w:t xml:space="preserve"> rythme entre surfaces pleines et vides,</w:t>
      </w:r>
    </w:p>
    <w:p w14:paraId="164FF739" w14:textId="77777777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les</w:t>
      </w:r>
      <w:proofErr w:type="gramEnd"/>
      <w:r w:rsidRPr="00311950">
        <w:rPr>
          <w:lang w:val="fr-FR"/>
        </w:rPr>
        <w:t xml:space="preserve"> formes et éléments de toiture,</w:t>
      </w:r>
    </w:p>
    <w:p w14:paraId="2EC736E4" w14:textId="77777777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les</w:t>
      </w:r>
      <w:proofErr w:type="gramEnd"/>
      <w:r w:rsidRPr="00311950">
        <w:rPr>
          <w:lang w:val="fr-FR"/>
        </w:rPr>
        <w:t xml:space="preserve"> dimensions, la forme, les détails architecturaux et la position des baies,</w:t>
      </w:r>
    </w:p>
    <w:p w14:paraId="0D3D541D" w14:textId="77777777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les</w:t>
      </w:r>
      <w:proofErr w:type="gramEnd"/>
      <w:r w:rsidRPr="00311950">
        <w:rPr>
          <w:lang w:val="fr-FR"/>
        </w:rPr>
        <w:t xml:space="preserve"> modénatures,</w:t>
      </w:r>
    </w:p>
    <w:p w14:paraId="2CC0B960" w14:textId="77777777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les</w:t>
      </w:r>
      <w:proofErr w:type="gramEnd"/>
      <w:r w:rsidRPr="00311950">
        <w:rPr>
          <w:lang w:val="fr-FR"/>
        </w:rPr>
        <w:t xml:space="preserve"> éléments de décoration qui caractérisent ledit bâtiment,</w:t>
      </w:r>
    </w:p>
    <w:p w14:paraId="1DF0FE38" w14:textId="77777777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les</w:t>
      </w:r>
      <w:proofErr w:type="gramEnd"/>
      <w:r w:rsidRPr="00311950">
        <w:rPr>
          <w:lang w:val="fr-FR"/>
        </w:rPr>
        <w:t xml:space="preserve"> matériaux utilisés traditionnellement, et</w:t>
      </w:r>
    </w:p>
    <w:p w14:paraId="6480A9DC" w14:textId="310ACCBD" w:rsidR="00311950" w:rsidRDefault="00311950" w:rsidP="0031195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1950">
        <w:rPr>
          <w:lang w:val="fr-FR"/>
        </w:rPr>
        <w:t>les</w:t>
      </w:r>
      <w:proofErr w:type="gramEnd"/>
      <w:r w:rsidRPr="00311950">
        <w:rPr>
          <w:lang w:val="fr-FR"/>
        </w:rPr>
        <w:t xml:space="preserve"> revêtements et teintes traditionnels.</w:t>
      </w:r>
    </w:p>
    <w:p w14:paraId="370139C2" w14:textId="22FA55A5" w:rsidR="00311950" w:rsidRPr="00311950" w:rsidRDefault="00311950" w:rsidP="00311950">
      <w:pPr>
        <w:rPr>
          <w:lang w:val="fr-FR"/>
        </w:rPr>
      </w:pPr>
      <w:r w:rsidRPr="00703412">
        <w:t xml:space="preserve">Des constructions </w:t>
      </w:r>
      <w:proofErr w:type="spellStart"/>
      <w:r w:rsidRPr="00703412">
        <w:t>annex</w:t>
      </w:r>
      <w:bookmarkStart w:id="0" w:name="_GoBack"/>
      <w:bookmarkEnd w:id="0"/>
      <w:r w:rsidRPr="00703412">
        <w:t>ées</w:t>
      </w:r>
      <w:proofErr w:type="spellEnd"/>
      <w:r w:rsidRPr="00311950">
        <w:rPr>
          <w:lang w:val="fr-FR"/>
        </w:rPr>
        <w:t xml:space="preserve"> au « bâtiment protégé » sont autorisées à l’arrière et sur les côtés latéraux des </w:t>
      </w:r>
      <w:r>
        <w:rPr>
          <w:lang w:val="fr-FR"/>
        </w:rPr>
        <w:t>« </w:t>
      </w:r>
      <w:r w:rsidRPr="00311950">
        <w:rPr>
          <w:lang w:val="fr-FR"/>
        </w:rPr>
        <w:t>bâtiment protégé</w:t>
      </w:r>
      <w:r>
        <w:rPr>
          <w:lang w:val="fr-FR"/>
        </w:rPr>
        <w:t> »</w:t>
      </w:r>
      <w:r w:rsidRPr="00311950">
        <w:rPr>
          <w:lang w:val="fr-FR"/>
        </w:rPr>
        <w:t>, à condition de ne pas nuire à la volumétrie et à la qualité architecturale et à la valeur historique du bâtiment existant.</w:t>
      </w:r>
    </w:p>
    <w:p w14:paraId="4511A357" w14:textId="7E9ADFC9" w:rsidR="00311950" w:rsidRPr="00311950" w:rsidRDefault="00311950" w:rsidP="00311950">
      <w:pPr>
        <w:rPr>
          <w:lang w:val="fr-FR"/>
        </w:rPr>
      </w:pPr>
      <w:r w:rsidRPr="00311950">
        <w:rPr>
          <w:lang w:val="fr-FR"/>
        </w:rPr>
        <w:t xml:space="preserve">Ces constructions annexes doivent respecter les profondeurs prescrites des plans d’aménagement particulier </w:t>
      </w:r>
      <w:r>
        <w:rPr>
          <w:lang w:val="fr-FR"/>
        </w:rPr>
        <w:t>« </w:t>
      </w:r>
      <w:r w:rsidRPr="00311950">
        <w:rPr>
          <w:lang w:val="fr-FR"/>
        </w:rPr>
        <w:t>quartier existant</w:t>
      </w:r>
      <w:r>
        <w:rPr>
          <w:lang w:val="fr-FR"/>
        </w:rPr>
        <w:t> »</w:t>
      </w:r>
      <w:r w:rsidRPr="00311950">
        <w:rPr>
          <w:lang w:val="fr-FR"/>
        </w:rPr>
        <w:t xml:space="preserve"> (PAP QE) respectifs, rester en dessous de la corniche du bâtiment existant et peuvent être couverte d’une toiture plate ou à une pente. Les matériaux des façades des constructions annexes peuvent être différents des matériaux du bâtiment existant sous condition de s’intégrer dans le concept volumétrique et architectural de l’ensemble.</w:t>
      </w:r>
    </w:p>
    <w:p w14:paraId="22F61200" w14:textId="1A957942" w:rsidR="005E67CB" w:rsidRPr="006605E2" w:rsidRDefault="00311950" w:rsidP="00311950">
      <w:pPr>
        <w:rPr>
          <w:lang w:val="fr-FR"/>
        </w:rPr>
      </w:pPr>
      <w:r w:rsidRPr="00311950">
        <w:rPr>
          <w:lang w:val="fr-FR"/>
        </w:rPr>
        <w:t xml:space="preserve">En cas de contradiction entre les dispositions de la présente partie écrite et celles des parties écrites des plans d’aménagement particuliers </w:t>
      </w:r>
      <w:r>
        <w:rPr>
          <w:lang w:val="fr-FR"/>
        </w:rPr>
        <w:t>« </w:t>
      </w:r>
      <w:r w:rsidRPr="00311950">
        <w:rPr>
          <w:lang w:val="fr-FR"/>
        </w:rPr>
        <w:t>quartier existant</w:t>
      </w:r>
      <w:r>
        <w:rPr>
          <w:lang w:val="fr-FR"/>
        </w:rPr>
        <w:t> »</w:t>
      </w:r>
      <w:r w:rsidRPr="00311950">
        <w:rPr>
          <w:lang w:val="fr-FR"/>
        </w:rPr>
        <w:t xml:space="preserve"> (PAP QE) et du règlement sur les bâtisses, les voies et les sites, les dispositions de la présente partie écrite font foi.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A3138"/>
    <w:multiLevelType w:val="hybridMultilevel"/>
    <w:tmpl w:val="FA5A1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11950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703412"/>
    <w:rsid w:val="00732511"/>
    <w:rsid w:val="007B41C9"/>
    <w:rsid w:val="007B5125"/>
    <w:rsid w:val="00840209"/>
    <w:rsid w:val="00866E02"/>
    <w:rsid w:val="008A46DB"/>
    <w:rsid w:val="008E630E"/>
    <w:rsid w:val="009D6555"/>
    <w:rsid w:val="00AD269E"/>
    <w:rsid w:val="00AD5B20"/>
    <w:rsid w:val="00B75915"/>
    <w:rsid w:val="00C10C63"/>
    <w:rsid w:val="00CB2FE8"/>
    <w:rsid w:val="00CF3132"/>
    <w:rsid w:val="00D21DBE"/>
    <w:rsid w:val="00D35FE3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6E02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66E02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2020-09-28T12:40:00Z</dcterms:modified>
</cp:coreProperties>
</file>