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80D24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La zone verte est une zone destinée à rester libre régie par les dispositions de la loi du 18 juillet 2018 concernant la protection de la nature et des ressources naturelles.</w:t>
      </w:r>
    </w:p>
    <w:p w14:paraId="3B0CDDD8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les constructions sont à la fois soumises à l’autorisation du bourgmestre et à celle du ministre ayant l’environnement dans ses attributions.</w:t>
      </w:r>
    </w:p>
    <w:p w14:paraId="56F992E9" w14:textId="77777777" w:rsid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on distingue</w:t>
      </w:r>
      <w:r>
        <w:rPr>
          <w:lang w:val="fr-FR"/>
        </w:rPr>
        <w:t>:</w:t>
      </w:r>
    </w:p>
    <w:p w14:paraId="66D523E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agricole</w:t>
      </w:r>
    </w:p>
    <w:p w14:paraId="3C84EC9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forestière</w:t>
      </w:r>
    </w:p>
    <w:p w14:paraId="628F1E89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parc public</w:t>
      </w:r>
    </w:p>
    <w:p w14:paraId="3E6E63F5" w14:textId="1FC1A2CC" w:rsidR="004A1875" w:rsidRP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verdure.</w:t>
      </w:r>
    </w:p>
    <w:p w14:paraId="69D6DD9C" w14:textId="5CBBFD11" w:rsidR="000A6A50" w:rsidRPr="000A6A50" w:rsidRDefault="000A6A50" w:rsidP="000A6A50">
      <w:pPr>
        <w:pStyle w:val="Heading1"/>
        <w:rPr>
          <w:lang w:val="fr-FR"/>
        </w:rPr>
      </w:pPr>
      <w:r w:rsidRPr="000A6A50">
        <w:rPr>
          <w:lang w:val="fr-FR"/>
        </w:rPr>
        <w:t>Art</w:t>
      </w:r>
      <w:r>
        <w:rPr>
          <w:lang w:val="fr-FR"/>
        </w:rPr>
        <w:t>.</w:t>
      </w:r>
      <w:r w:rsidRPr="000A6A50">
        <w:rPr>
          <w:lang w:val="fr-FR"/>
        </w:rPr>
        <w:t xml:space="preserve"> 12 Zone forestière [FOR]</w:t>
      </w:r>
    </w:p>
    <w:p w14:paraId="73008648" w14:textId="77777777" w:rsidR="000A6A50" w:rsidRPr="000A6A50" w:rsidRDefault="000A6A50" w:rsidP="000A6A50">
      <w:pPr>
        <w:rPr>
          <w:lang w:val="fr-FR"/>
        </w:rPr>
      </w:pPr>
      <w:r w:rsidRPr="000A6A50">
        <w:rPr>
          <w:lang w:val="fr-FR"/>
        </w:rPr>
        <w:t>La zone forestière comprend les parties du territoire communal, principalement destinées à l’exploitation forestière.</w:t>
      </w:r>
    </w:p>
    <w:p w14:paraId="762C6579" w14:textId="77777777" w:rsidR="000A6A50" w:rsidRPr="000A6A50" w:rsidRDefault="000A6A50" w:rsidP="000A6A50">
      <w:pPr>
        <w:rPr>
          <w:lang w:val="fr-FR"/>
        </w:rPr>
      </w:pPr>
      <w:r w:rsidRPr="000A6A50">
        <w:rPr>
          <w:lang w:val="fr-FR"/>
        </w:rPr>
        <w:t>Y sont admises des constructions servant à l'exploitation sylvicole, mais aussi apicole ou cynégétique, ou à un but d'utilité publique, sous réserve de mesures d’aménagement paysager destinées à limiter l’impact visuel de ces constructions tout en tenant compte des fonctionnalités de celles-ci.</w:t>
      </w:r>
    </w:p>
    <w:p w14:paraId="203DD3C3" w14:textId="77777777" w:rsidR="000A6A50" w:rsidRPr="000A6A50" w:rsidRDefault="000A6A50" w:rsidP="000A6A50">
      <w:pPr>
        <w:rPr>
          <w:lang w:val="fr-FR"/>
        </w:rPr>
      </w:pPr>
      <w:r w:rsidRPr="000A6A50">
        <w:rPr>
          <w:lang w:val="fr-FR"/>
        </w:rPr>
        <w:t>Ces constructions peuvent inclure des bâtiments nécessaires à la surveillance des bois et à la première transformation du bois si ces bâtiments sont en rapport direct avec la forêt exploitée.</w:t>
      </w:r>
    </w:p>
    <w:p w14:paraId="7EF19C9A" w14:textId="77777777" w:rsidR="000A6A50" w:rsidRPr="000A6A50" w:rsidRDefault="000A6A50" w:rsidP="000A6A50">
      <w:pPr>
        <w:rPr>
          <w:lang w:val="fr-FR"/>
        </w:rPr>
      </w:pPr>
      <w:r w:rsidRPr="000A6A50">
        <w:rPr>
          <w:lang w:val="fr-FR"/>
        </w:rPr>
        <w:t>Les activités de transformation du bois en tant que matière première énergétique ou de construction ne sont pas autorisées.</w:t>
      </w:r>
    </w:p>
    <w:p w14:paraId="38FDEE07" w14:textId="32E8505D" w:rsidR="006605E2" w:rsidRPr="006605E2" w:rsidRDefault="000A6A50" w:rsidP="000A6A50">
      <w:pPr>
        <w:rPr>
          <w:lang w:val="fr-FR"/>
        </w:rPr>
      </w:pPr>
      <w:r w:rsidRPr="000A6A50">
        <w:rPr>
          <w:lang w:val="fr-FR"/>
        </w:rPr>
        <w:t>Y peuvent encore être admis des installations de transport, de communication et de télécommunication, de même que les conduites d'énergie, de liquide ou de gaz.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50E88"/>
    <w:multiLevelType w:val="hybridMultilevel"/>
    <w:tmpl w:val="35929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6A50"/>
    <w:rsid w:val="00387019"/>
    <w:rsid w:val="0039622D"/>
    <w:rsid w:val="00397462"/>
    <w:rsid w:val="003A681A"/>
    <w:rsid w:val="004A187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2021-01-22T08:04:00Z</dcterms:modified>
</cp:coreProperties>
</file>