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77D97" w14:textId="0EBC5D39" w:rsidR="00EC034A" w:rsidRPr="00EC034A" w:rsidRDefault="00EC034A" w:rsidP="00EC034A">
      <w:pPr>
        <w:pStyle w:val="Heading1"/>
        <w:rPr>
          <w:lang w:val="fr-FR"/>
        </w:rPr>
      </w:pPr>
      <w:r>
        <w:rPr>
          <w:lang w:val="fr-FR"/>
        </w:rPr>
        <w:t>Art.</w:t>
      </w:r>
      <w:r w:rsidRPr="00EC034A">
        <w:rPr>
          <w:lang w:val="fr-FR"/>
        </w:rPr>
        <w:t xml:space="preserve"> 5 Zone de bâtiments et d’équipements publics</w:t>
      </w:r>
    </w:p>
    <w:p w14:paraId="6A95FE88" w14:textId="1D3D16E1" w:rsidR="00EC034A" w:rsidRPr="00EC034A" w:rsidRDefault="00EC034A" w:rsidP="00EC034A">
      <w:pPr>
        <w:rPr>
          <w:lang w:val="fr-FR"/>
        </w:rPr>
      </w:pPr>
      <w:r w:rsidRPr="00EC034A">
        <w:rPr>
          <w:lang w:val="fr-FR"/>
        </w:rPr>
        <w:t>Les zones de bâtiments et d’équipements publics sont réservées aux constructions et aménagements d’utilité publique et sont destinées à sat</w:t>
      </w:r>
      <w:r>
        <w:rPr>
          <w:lang w:val="fr-FR"/>
        </w:rPr>
        <w:t>isfaire des besoins collectifs.</w:t>
      </w:r>
    </w:p>
    <w:p w14:paraId="301C41B0" w14:textId="77777777" w:rsidR="00EC034A" w:rsidRDefault="00EC034A" w:rsidP="00EC034A">
      <w:pPr>
        <w:rPr>
          <w:lang w:val="fr-FR"/>
        </w:rPr>
      </w:pPr>
      <w:r w:rsidRPr="00EC034A">
        <w:rPr>
          <w:lang w:val="fr-FR"/>
        </w:rPr>
        <w:t>On distingue</w:t>
      </w:r>
      <w:r>
        <w:rPr>
          <w:lang w:val="fr-FR"/>
        </w:rPr>
        <w:t>:</w:t>
      </w:r>
    </w:p>
    <w:p w14:paraId="4C7FA180" w14:textId="57639260" w:rsidR="00EC034A" w:rsidRDefault="00EC034A" w:rsidP="00EC034A">
      <w:pPr>
        <w:pStyle w:val="ListParagraph"/>
        <w:numPr>
          <w:ilvl w:val="0"/>
          <w:numId w:val="7"/>
        </w:numPr>
        <w:rPr>
          <w:lang w:val="fr-FR"/>
        </w:rPr>
      </w:pPr>
      <w:r w:rsidRPr="00EC034A">
        <w:rPr>
          <w:lang w:val="fr-FR"/>
        </w:rPr>
        <w:t>La zone de bâtiments et d’équipements publics: [BEP]</w:t>
      </w:r>
    </w:p>
    <w:p w14:paraId="3F27A62B" w14:textId="21F355C7" w:rsidR="00EC034A" w:rsidRPr="00EC034A" w:rsidRDefault="00EC034A" w:rsidP="00EC034A">
      <w:pPr>
        <w:pStyle w:val="ListParagraph"/>
        <w:numPr>
          <w:ilvl w:val="0"/>
          <w:numId w:val="7"/>
        </w:numPr>
        <w:rPr>
          <w:lang w:val="fr-FR"/>
        </w:rPr>
      </w:pPr>
      <w:r w:rsidRPr="00EC034A">
        <w:rPr>
          <w:lang w:val="fr-FR"/>
        </w:rPr>
        <w:t>La zone d’espaces publics: [BEP-</w:t>
      </w:r>
      <w:proofErr w:type="spellStart"/>
      <w:r w:rsidRPr="00EC034A">
        <w:rPr>
          <w:lang w:val="fr-FR"/>
        </w:rPr>
        <w:t>ep</w:t>
      </w:r>
      <w:proofErr w:type="spellEnd"/>
      <w:r w:rsidRPr="00EC034A">
        <w:rPr>
          <w:lang w:val="fr-FR"/>
        </w:rPr>
        <w:t>]</w:t>
      </w:r>
    </w:p>
    <w:p w14:paraId="01E40D36" w14:textId="5A67962A" w:rsidR="00EC034A" w:rsidRPr="00EC034A" w:rsidRDefault="00EC034A" w:rsidP="00EC034A">
      <w:pPr>
        <w:pStyle w:val="Heading2"/>
      </w:pPr>
      <w:r w:rsidRPr="00EC034A">
        <w:t xml:space="preserve">Art. 5.1 Zone de </w:t>
      </w:r>
      <w:proofErr w:type="spellStart"/>
      <w:r w:rsidRPr="00EC034A">
        <w:t>bâtiments</w:t>
      </w:r>
      <w:proofErr w:type="spellEnd"/>
      <w:r w:rsidRPr="00EC034A">
        <w:t xml:space="preserve"> </w:t>
      </w:r>
      <w:proofErr w:type="gramStart"/>
      <w:r w:rsidRPr="00EC034A">
        <w:t>et</w:t>
      </w:r>
      <w:proofErr w:type="gramEnd"/>
      <w:r w:rsidRPr="00EC034A">
        <w:t xml:space="preserve"> </w:t>
      </w:r>
      <w:proofErr w:type="spellStart"/>
      <w:r w:rsidRPr="00EC034A">
        <w:t>d’équipements</w:t>
      </w:r>
      <w:proofErr w:type="spellEnd"/>
      <w:r w:rsidRPr="00EC034A">
        <w:t xml:space="preserve"> publics [BEP]</w:t>
      </w:r>
    </w:p>
    <w:p w14:paraId="24DB769C" w14:textId="3D662969" w:rsidR="00EC034A" w:rsidRPr="00EC034A" w:rsidRDefault="00EC034A" w:rsidP="00EC034A">
      <w:pPr>
        <w:rPr>
          <w:lang w:val="fr-FR"/>
        </w:rPr>
      </w:pPr>
      <w:r w:rsidRPr="00EC034A">
        <w:rPr>
          <w:lang w:val="fr-FR"/>
        </w:rPr>
        <w:t>La zone de bâtiments et d’équipements publics est réservée aux constructions et aménagements d’utilité publique répondant à des besoins collectifs. Elle peut également comprendre les espaces libres et aménageme</w:t>
      </w:r>
      <w:r>
        <w:rPr>
          <w:lang w:val="fr-FR"/>
        </w:rPr>
        <w:t>nts accompagnant ces bâtiments.</w:t>
      </w:r>
    </w:p>
    <w:p w14:paraId="38FDEE07" w14:textId="134F85DA" w:rsidR="006605E2" w:rsidRPr="006605E2" w:rsidRDefault="00EC034A" w:rsidP="00732511">
      <w:pPr>
        <w:rPr>
          <w:lang w:val="fr-FR"/>
        </w:rPr>
      </w:pPr>
      <w:r w:rsidRPr="00EC034A">
        <w:rPr>
          <w:lang w:val="fr-FR"/>
        </w:rPr>
        <w:t>Seuls des logements de service ainsi que les logements situés dans les structures médicales ou paramédicales, les maisons de retraite, les internats, les logements pour étudiants, les logements locatifs sociaux et les logements destinés à l’accueil de demandeurs de protection internationale y sont admis.</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106A79"/>
    <w:multiLevelType w:val="hybridMultilevel"/>
    <w:tmpl w:val="C728DB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C034A"/>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138</Words>
  <Characters>792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2021-01-22T08:07:00Z</dcterms:modified>
</cp:coreProperties>
</file>