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203EDE" w14:textId="25A5F7F1" w:rsidR="009624EE" w:rsidRPr="009624EE" w:rsidRDefault="009624EE" w:rsidP="009624EE">
      <w:pPr>
        <w:pStyle w:val="Heading1"/>
        <w:rPr>
          <w:lang w:val="fr-FR"/>
        </w:rPr>
      </w:pPr>
      <w:r w:rsidRPr="009624EE">
        <w:rPr>
          <w:lang w:val="fr-FR"/>
        </w:rPr>
        <w:t>Art</w:t>
      </w:r>
      <w:r>
        <w:rPr>
          <w:lang w:val="fr-FR"/>
        </w:rPr>
        <w:t>.</w:t>
      </w:r>
      <w:r w:rsidRPr="009624EE">
        <w:rPr>
          <w:lang w:val="fr-FR"/>
        </w:rPr>
        <w:t xml:space="preserve"> 7 Zones spéciales</w:t>
      </w:r>
    </w:p>
    <w:p w14:paraId="5D0F2538" w14:textId="74BC3CB1" w:rsidR="009624EE" w:rsidRPr="009624EE" w:rsidRDefault="009624EE" w:rsidP="009624EE">
      <w:pPr>
        <w:pStyle w:val="Heading2"/>
        <w:rPr>
          <w:lang w:val="fr-FR"/>
        </w:rPr>
      </w:pPr>
      <w:r w:rsidRPr="009624EE">
        <w:rPr>
          <w:lang w:val="fr-FR"/>
        </w:rPr>
        <w:t>Art</w:t>
      </w:r>
      <w:r>
        <w:rPr>
          <w:lang w:val="fr-FR"/>
        </w:rPr>
        <w:t>.</w:t>
      </w:r>
      <w:r w:rsidRPr="009624EE">
        <w:rPr>
          <w:lang w:val="fr-FR"/>
        </w:rPr>
        <w:t xml:space="preserve"> 7.1 Zone spéciale </w:t>
      </w:r>
      <w:r>
        <w:rPr>
          <w:lang w:val="fr-FR"/>
        </w:rPr>
        <w:t>« </w:t>
      </w:r>
      <w:r w:rsidRPr="009624EE">
        <w:rPr>
          <w:lang w:val="fr-FR"/>
        </w:rPr>
        <w:t>Administration</w:t>
      </w:r>
      <w:r>
        <w:rPr>
          <w:lang w:val="fr-FR"/>
        </w:rPr>
        <w:t> »</w:t>
      </w:r>
      <w:r w:rsidRPr="009624EE">
        <w:rPr>
          <w:lang w:val="fr-FR"/>
        </w:rPr>
        <w:t xml:space="preserve"> [SPEC-AD]</w:t>
      </w:r>
    </w:p>
    <w:p w14:paraId="38FDEE07" w14:textId="05592D84" w:rsidR="006605E2" w:rsidRPr="006605E2" w:rsidRDefault="009624EE" w:rsidP="009624EE">
      <w:pPr>
        <w:rPr>
          <w:lang w:val="fr-FR"/>
        </w:rPr>
      </w:pPr>
      <w:r w:rsidRPr="009624EE">
        <w:rPr>
          <w:lang w:val="fr-FR"/>
        </w:rPr>
        <w:t xml:space="preserve">La </w:t>
      </w:r>
      <w:r>
        <w:rPr>
          <w:lang w:val="fr-FR"/>
        </w:rPr>
        <w:t>« </w:t>
      </w:r>
      <w:r w:rsidRPr="009624EE">
        <w:rPr>
          <w:lang w:val="fr-FR"/>
        </w:rPr>
        <w:t>zone spéciale – administration</w:t>
      </w:r>
      <w:r>
        <w:rPr>
          <w:lang w:val="fr-FR"/>
        </w:rPr>
        <w:t> »</w:t>
      </w:r>
      <w:r w:rsidRPr="009624EE">
        <w:rPr>
          <w:lang w:val="fr-FR"/>
        </w:rPr>
        <w:t xml:space="preserve"> est destinée à accueillir des services administratifs ou professionnels, des activités de commerce dont la surface de vente est limitée à 10.000 m</w:t>
      </w:r>
      <w:r w:rsidRPr="009624EE">
        <w:rPr>
          <w:vertAlign w:val="superscript"/>
          <w:lang w:val="fr-FR"/>
        </w:rPr>
        <w:t>2</w:t>
      </w:r>
      <w:r w:rsidRPr="009624EE">
        <w:rPr>
          <w:lang w:val="fr-FR"/>
        </w:rPr>
        <w:t xml:space="preserve"> par immeuble bâ</w:t>
      </w:r>
      <w:bookmarkStart w:id="0" w:name="_GoBack"/>
      <w:bookmarkEnd w:id="0"/>
      <w:r w:rsidRPr="009624EE">
        <w:rPr>
          <w:lang w:val="fr-FR"/>
        </w:rPr>
        <w:t>ti, des activités de loisirs, des hôtels, des restaurants et des débits à boissons, des équipements de service public, des établissements de petite et moyenne envergure, ainsi que des activités de récréation et des espaces libres correspondant à l’ensemble de ces fonctions. Y sont admis des logements de service à l’usage du personnel dont la présence permanente est nécessaire pour assurer la direction ou la surveillance d’une entreprise particulière. Ces logements sont à intégrer dans le corps même des constructions.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624EE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2021-01-22T15:32:00Z</dcterms:modified>
</cp:coreProperties>
</file>