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EED8B" w14:textId="117D7EC1" w:rsidR="006E57AF" w:rsidRDefault="006E57AF" w:rsidP="006E57AF">
      <w:pPr>
        <w:pStyle w:val="Heading1"/>
      </w:pPr>
      <w:r>
        <w:t>Art. 5 Quartier d’activités économiques communal-1 « QE ECO-c1 »</w:t>
      </w:r>
    </w:p>
    <w:p w14:paraId="7938E8EE" w14:textId="7B3D5593" w:rsidR="008C4321" w:rsidRDefault="006E57AF" w:rsidP="006E57AF">
      <w:r>
        <w:t>Tableau: Résumé des prescriptions du quartier « QE ECO-c1 » à titre indicatif et non exhaustif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660"/>
        <w:gridCol w:w="3351"/>
      </w:tblGrid>
      <w:tr w:rsidR="006E57AF" w14:paraId="252D6997" w14:textId="77777777" w:rsidTr="006E57AF">
        <w:trPr>
          <w:trHeight w:val="318"/>
          <w:jc w:val="center"/>
        </w:trPr>
        <w:tc>
          <w:tcPr>
            <w:tcW w:w="5665" w:type="dxa"/>
            <w:gridSpan w:val="2"/>
            <w:shd w:val="clear" w:color="auto" w:fill="D9D9D9" w:themeFill="background1" w:themeFillShade="D9"/>
            <w:vAlign w:val="center"/>
          </w:tcPr>
          <w:p w14:paraId="0FAF42D9" w14:textId="77777777" w:rsidR="006E57AF" w:rsidRPr="00BF7104" w:rsidRDefault="006E57AF" w:rsidP="00F836D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351" w:type="dxa"/>
            <w:shd w:val="clear" w:color="auto" w:fill="D9D9D9" w:themeFill="background1" w:themeFillShade="D9"/>
            <w:vAlign w:val="center"/>
          </w:tcPr>
          <w:p w14:paraId="51A43FB8" w14:textId="288FD433" w:rsidR="006E57AF" w:rsidRPr="00BF7104" w:rsidRDefault="006E57AF" w:rsidP="006E57AF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 « QE ECO-c1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6E57AF" w14:paraId="3F4FB973" w14:textId="77777777" w:rsidTr="006E57AF">
        <w:trPr>
          <w:trHeight w:val="691"/>
          <w:jc w:val="center"/>
        </w:trPr>
        <w:tc>
          <w:tcPr>
            <w:tcW w:w="3005" w:type="dxa"/>
            <w:vMerge w:val="restart"/>
            <w:vAlign w:val="center"/>
          </w:tcPr>
          <w:p w14:paraId="5A38998D" w14:textId="78CEBFDD" w:rsidR="006E57AF" w:rsidRDefault="006E57AF" w:rsidP="006E57AF">
            <w:pPr>
              <w:pStyle w:val="NormalTableau"/>
              <w:jc w:val="center"/>
            </w:pPr>
            <w:r>
              <w:t>Reculs* des constructions pour activités économiques * par rapport aux limites du terrain à bâtir net et distances à observer entre les constructions principales* (art.5.1)</w:t>
            </w:r>
          </w:p>
        </w:tc>
        <w:tc>
          <w:tcPr>
            <w:tcW w:w="2660" w:type="dxa"/>
            <w:vAlign w:val="center"/>
          </w:tcPr>
          <w:p w14:paraId="48678BF1" w14:textId="4AB6665E" w:rsidR="006E57AF" w:rsidRDefault="006E57AF" w:rsidP="00F836DE">
            <w:pPr>
              <w:pStyle w:val="NormalTableau"/>
              <w:jc w:val="center"/>
            </w:pPr>
            <w:r w:rsidRPr="006E57AF">
              <w:t>Avant (art.5.1.1)</w:t>
            </w:r>
          </w:p>
        </w:tc>
        <w:tc>
          <w:tcPr>
            <w:tcW w:w="3351" w:type="dxa"/>
            <w:vAlign w:val="center"/>
          </w:tcPr>
          <w:p w14:paraId="47706E99" w14:textId="47BE8B64" w:rsidR="006E57AF" w:rsidRDefault="006E57AF" w:rsidP="006E57AF">
            <w:pPr>
              <w:pStyle w:val="NormalTableau"/>
              <w:jc w:val="center"/>
            </w:pPr>
            <w:r>
              <w:t>Min recul avant des constructions existantes sur parcelle voisine</w:t>
            </w:r>
          </w:p>
        </w:tc>
      </w:tr>
      <w:tr w:rsidR="006E57AF" w14:paraId="09D7D151" w14:textId="77777777" w:rsidTr="006E57AF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708A50C2" w14:textId="77777777" w:rsidR="006E57AF" w:rsidRDefault="006E57AF" w:rsidP="00F836DE">
            <w:pPr>
              <w:pStyle w:val="NormalTableau"/>
              <w:jc w:val="center"/>
            </w:pPr>
          </w:p>
        </w:tc>
        <w:tc>
          <w:tcPr>
            <w:tcW w:w="2660" w:type="dxa"/>
            <w:vAlign w:val="center"/>
          </w:tcPr>
          <w:p w14:paraId="05491678" w14:textId="5DAC5F18" w:rsidR="006E57AF" w:rsidRDefault="006E57AF" w:rsidP="00F836DE">
            <w:pPr>
              <w:pStyle w:val="NormalTableau"/>
              <w:jc w:val="center"/>
            </w:pPr>
            <w:r>
              <w:rPr>
                <w:rFonts w:ascii="ArialMT" w:hAnsi="ArialMT" w:cs="ArialMT"/>
                <w:sz w:val="18"/>
                <w:szCs w:val="18"/>
                <w:lang w:val="lb-LU"/>
              </w:rPr>
              <w:t>Latéral (art.5.1.2)</w:t>
            </w:r>
          </w:p>
        </w:tc>
        <w:tc>
          <w:tcPr>
            <w:tcW w:w="3351" w:type="dxa"/>
            <w:vAlign w:val="center"/>
          </w:tcPr>
          <w:p w14:paraId="5FEFB3F6" w14:textId="6AC49872" w:rsidR="006E57AF" w:rsidRDefault="006E57AF" w:rsidP="00F836DE">
            <w:pPr>
              <w:pStyle w:val="NormalTableau"/>
              <w:jc w:val="center"/>
            </w:pPr>
            <w:r w:rsidRPr="006E57AF">
              <w:t>Min 3,00m</w:t>
            </w:r>
          </w:p>
        </w:tc>
      </w:tr>
      <w:tr w:rsidR="006E57AF" w14:paraId="5BF05DDF" w14:textId="77777777" w:rsidTr="006E57AF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1B4C5069" w14:textId="77777777" w:rsidR="006E57AF" w:rsidRDefault="006E57AF" w:rsidP="00F836DE">
            <w:pPr>
              <w:pStyle w:val="NormalTableau"/>
              <w:jc w:val="center"/>
            </w:pPr>
          </w:p>
        </w:tc>
        <w:tc>
          <w:tcPr>
            <w:tcW w:w="2660" w:type="dxa"/>
            <w:vAlign w:val="center"/>
          </w:tcPr>
          <w:p w14:paraId="59B5865D" w14:textId="39407D4C" w:rsidR="006E57AF" w:rsidRDefault="006E57AF" w:rsidP="006E57AF">
            <w:pPr>
              <w:pStyle w:val="NormalTableau"/>
              <w:jc w:val="center"/>
              <w:rPr>
                <w:rFonts w:ascii="ArialMT" w:hAnsi="ArialMT" w:cs="ArialMT"/>
                <w:sz w:val="18"/>
                <w:szCs w:val="18"/>
                <w:lang w:val="lb-LU"/>
              </w:rPr>
            </w:pP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Arrière (art.5.1.3) ou sur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limite de quartier ou de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zone</w:t>
            </w:r>
          </w:p>
        </w:tc>
        <w:tc>
          <w:tcPr>
            <w:tcW w:w="3351" w:type="dxa"/>
            <w:vAlign w:val="center"/>
          </w:tcPr>
          <w:p w14:paraId="23F07CCC" w14:textId="1F189268" w:rsidR="006E57AF" w:rsidRDefault="006E57AF" w:rsidP="00F836DE">
            <w:pPr>
              <w:pStyle w:val="NormalTableau"/>
              <w:jc w:val="center"/>
            </w:pPr>
            <w:r>
              <w:t>Min 5</w:t>
            </w:r>
            <w:r w:rsidRPr="006E57AF">
              <w:t>,00m</w:t>
            </w:r>
          </w:p>
        </w:tc>
      </w:tr>
      <w:tr w:rsidR="006E57AF" w14:paraId="22AD48C2" w14:textId="77777777" w:rsidTr="006E57AF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027AA9B6" w14:textId="77777777" w:rsidR="006E57AF" w:rsidRDefault="006E57AF" w:rsidP="00F836DE">
            <w:pPr>
              <w:pStyle w:val="NormalTableau"/>
              <w:jc w:val="center"/>
            </w:pPr>
          </w:p>
        </w:tc>
        <w:tc>
          <w:tcPr>
            <w:tcW w:w="2660" w:type="dxa"/>
            <w:vAlign w:val="center"/>
          </w:tcPr>
          <w:p w14:paraId="36CD6723" w14:textId="5AB009DD" w:rsidR="006E57AF" w:rsidRPr="006E57AF" w:rsidRDefault="006E57AF" w:rsidP="006E57AF">
            <w:pPr>
              <w:pStyle w:val="NormalTableau"/>
              <w:jc w:val="center"/>
              <w:rPr>
                <w:rFonts w:ascii="ArialMT" w:hAnsi="ArialMT" w:cs="ArialMT"/>
                <w:sz w:val="18"/>
                <w:szCs w:val="18"/>
                <w:lang w:val="lb-LU"/>
              </w:rPr>
            </w:pP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Distances entre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constructions pour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activités économiques *</w:t>
            </w:r>
            <w:r>
              <w:rPr>
                <w:rFonts w:ascii="ArialMT" w:hAnsi="ArialMT" w:cs="ArialMT"/>
                <w:sz w:val="18"/>
                <w:szCs w:val="18"/>
                <w:lang w:val="lb-LU"/>
              </w:rPr>
              <w:t xml:space="preserve"> </w:t>
            </w:r>
            <w:r w:rsidRPr="006E57AF">
              <w:rPr>
                <w:rFonts w:ascii="ArialMT" w:hAnsi="ArialMT" w:cs="ArialMT"/>
                <w:sz w:val="18"/>
                <w:szCs w:val="18"/>
                <w:lang w:val="lb-LU"/>
              </w:rPr>
              <w:t>(art.5.1.4)</w:t>
            </w:r>
          </w:p>
        </w:tc>
        <w:tc>
          <w:tcPr>
            <w:tcW w:w="3351" w:type="dxa"/>
            <w:vAlign w:val="center"/>
          </w:tcPr>
          <w:p w14:paraId="00FA7027" w14:textId="0152D737" w:rsidR="006E57AF" w:rsidRDefault="006E57AF" w:rsidP="00F836DE">
            <w:pPr>
              <w:pStyle w:val="NormalTableau"/>
              <w:jc w:val="center"/>
            </w:pPr>
            <w:r w:rsidRPr="006E57AF">
              <w:t>Min 5,00m (sauf accolé)</w:t>
            </w:r>
          </w:p>
        </w:tc>
      </w:tr>
      <w:tr w:rsidR="006E57AF" w14:paraId="6A54720F" w14:textId="77777777" w:rsidTr="006E57AF">
        <w:trPr>
          <w:trHeight w:val="449"/>
          <w:jc w:val="center"/>
        </w:trPr>
        <w:tc>
          <w:tcPr>
            <w:tcW w:w="3005" w:type="dxa"/>
            <w:vMerge w:val="restart"/>
            <w:vAlign w:val="center"/>
          </w:tcPr>
          <w:p w14:paraId="3785C7F3" w14:textId="2383A1D2" w:rsidR="006E57AF" w:rsidRDefault="006E57AF" w:rsidP="006E57AF">
            <w:pPr>
              <w:pStyle w:val="NormalTableau"/>
              <w:jc w:val="center"/>
            </w:pPr>
            <w:r>
              <w:t>Type et disposition des constructions pour activités économiques * hors sol et sous-sol* (art.5.2)</w:t>
            </w:r>
          </w:p>
        </w:tc>
        <w:tc>
          <w:tcPr>
            <w:tcW w:w="2660" w:type="dxa"/>
            <w:vAlign w:val="center"/>
          </w:tcPr>
          <w:p w14:paraId="22547F9C" w14:textId="50B4A9B7" w:rsidR="006E57AF" w:rsidRDefault="006E57AF" w:rsidP="006E57AF">
            <w:pPr>
              <w:pStyle w:val="NormalTableau"/>
              <w:jc w:val="center"/>
            </w:pPr>
            <w:r>
              <w:t>Typologie (art.5.2.1)</w:t>
            </w:r>
          </w:p>
        </w:tc>
        <w:tc>
          <w:tcPr>
            <w:tcW w:w="3351" w:type="dxa"/>
            <w:vAlign w:val="center"/>
          </w:tcPr>
          <w:p w14:paraId="16A6425B" w14:textId="77777777" w:rsidR="006E57AF" w:rsidRDefault="006E57AF" w:rsidP="006E57AF">
            <w:pPr>
              <w:pStyle w:val="NormalTableau"/>
              <w:jc w:val="center"/>
            </w:pPr>
            <w:r>
              <w:t>Emprise max=20,00m x 40,00m</w:t>
            </w:r>
          </w:p>
          <w:p w14:paraId="1EB03E58" w14:textId="5A76B262" w:rsidR="006E57AF" w:rsidRDefault="006E57AF" w:rsidP="006E57AF">
            <w:pPr>
              <w:pStyle w:val="NormalTableau"/>
              <w:jc w:val="center"/>
            </w:pPr>
            <w:r>
              <w:t>2ème position admise</w:t>
            </w:r>
          </w:p>
        </w:tc>
      </w:tr>
      <w:tr w:rsidR="006E57AF" w14:paraId="772C0233" w14:textId="77777777" w:rsidTr="004F618C">
        <w:trPr>
          <w:trHeight w:val="723"/>
          <w:jc w:val="center"/>
        </w:trPr>
        <w:tc>
          <w:tcPr>
            <w:tcW w:w="3005" w:type="dxa"/>
            <w:vMerge/>
            <w:vAlign w:val="center"/>
          </w:tcPr>
          <w:p w14:paraId="44A89D37" w14:textId="77777777" w:rsidR="006E57AF" w:rsidRDefault="006E57AF" w:rsidP="00F836DE">
            <w:pPr>
              <w:pStyle w:val="NormalTableau"/>
              <w:jc w:val="center"/>
            </w:pPr>
          </w:p>
        </w:tc>
        <w:tc>
          <w:tcPr>
            <w:tcW w:w="2660" w:type="dxa"/>
            <w:vAlign w:val="center"/>
          </w:tcPr>
          <w:p w14:paraId="13A412D0" w14:textId="12F32785" w:rsidR="006E57AF" w:rsidRDefault="006E57AF" w:rsidP="006E57AF">
            <w:pPr>
              <w:pStyle w:val="NormalTableau"/>
              <w:jc w:val="center"/>
            </w:pPr>
            <w:r>
              <w:t>Profondeur* des constructions pour activités économiques * (art.5.2.2)</w:t>
            </w:r>
          </w:p>
        </w:tc>
        <w:tc>
          <w:tcPr>
            <w:tcW w:w="3351" w:type="dxa"/>
            <w:vAlign w:val="center"/>
          </w:tcPr>
          <w:p w14:paraId="18726226" w14:textId="00775725" w:rsidR="006E57AF" w:rsidRDefault="006E57AF" w:rsidP="006E57AF">
            <w:pPr>
              <w:pStyle w:val="NormalTableau"/>
              <w:jc w:val="center"/>
            </w:pPr>
            <w:r w:rsidRPr="006E57AF">
              <w:t>Max 22,00m</w:t>
            </w:r>
          </w:p>
        </w:tc>
      </w:tr>
      <w:tr w:rsidR="006E57AF" w14:paraId="1EBDC897" w14:textId="77777777" w:rsidTr="006E57AF">
        <w:trPr>
          <w:trHeight w:val="423"/>
          <w:jc w:val="center"/>
        </w:trPr>
        <w:tc>
          <w:tcPr>
            <w:tcW w:w="5665" w:type="dxa"/>
            <w:gridSpan w:val="2"/>
            <w:vAlign w:val="center"/>
          </w:tcPr>
          <w:p w14:paraId="44A7161B" w14:textId="2E2FB300" w:rsidR="006E57AF" w:rsidRDefault="006E57AF" w:rsidP="00F836DE">
            <w:pPr>
              <w:pStyle w:val="NormalTableau"/>
              <w:jc w:val="left"/>
            </w:pPr>
            <w:r w:rsidRPr="006E57AF">
              <w:t>Nombre de niveaux* (art.5.3)</w:t>
            </w:r>
          </w:p>
        </w:tc>
        <w:tc>
          <w:tcPr>
            <w:tcW w:w="3351" w:type="dxa"/>
            <w:vAlign w:val="center"/>
          </w:tcPr>
          <w:p w14:paraId="3B04286C" w14:textId="77777777" w:rsidR="006E57AF" w:rsidRDefault="006E57AF" w:rsidP="006E57AF">
            <w:pPr>
              <w:pStyle w:val="NormalTableau"/>
              <w:jc w:val="center"/>
            </w:pPr>
            <w:r>
              <w:t>Max 3 + 1 comble* aménagé + 1 sous-sol</w:t>
            </w:r>
          </w:p>
          <w:p w14:paraId="5907E3DF" w14:textId="298F82FD" w:rsidR="006E57AF" w:rsidRDefault="006E57AF" w:rsidP="006E57AF">
            <w:pPr>
              <w:pStyle w:val="NormalTableau"/>
              <w:jc w:val="center"/>
            </w:pPr>
            <w:r>
              <w:t>(III+1C+1S)</w:t>
            </w:r>
          </w:p>
        </w:tc>
      </w:tr>
      <w:tr w:rsidR="006E57AF" w14:paraId="4EE14646" w14:textId="77777777" w:rsidTr="006E57AF">
        <w:trPr>
          <w:trHeight w:val="245"/>
          <w:jc w:val="center"/>
        </w:trPr>
        <w:tc>
          <w:tcPr>
            <w:tcW w:w="3005" w:type="dxa"/>
            <w:vMerge w:val="restart"/>
            <w:vAlign w:val="center"/>
          </w:tcPr>
          <w:p w14:paraId="71C515E1" w14:textId="062F7CFA" w:rsidR="006E57AF" w:rsidRPr="00BF7104" w:rsidRDefault="006E57AF" w:rsidP="006E57AF">
            <w:pPr>
              <w:pStyle w:val="NormalTableau"/>
              <w:jc w:val="center"/>
            </w:pPr>
            <w:r>
              <w:t>Hauteur* des constructions pour activités économiques * (art.5.4)</w:t>
            </w:r>
          </w:p>
        </w:tc>
        <w:tc>
          <w:tcPr>
            <w:tcW w:w="2660" w:type="dxa"/>
            <w:vAlign w:val="center"/>
          </w:tcPr>
          <w:p w14:paraId="30E54E74" w14:textId="77777777" w:rsidR="006E57AF" w:rsidRDefault="006E57AF" w:rsidP="00F836DE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351" w:type="dxa"/>
            <w:vAlign w:val="center"/>
          </w:tcPr>
          <w:p w14:paraId="67FF7967" w14:textId="13A3D37A" w:rsidR="006E57AF" w:rsidRDefault="006E57AF" w:rsidP="00F836DE">
            <w:pPr>
              <w:pStyle w:val="NormalTableau"/>
              <w:jc w:val="center"/>
            </w:pPr>
            <w:r w:rsidRPr="006E57AF">
              <w:t>Max 7,00m</w:t>
            </w:r>
          </w:p>
        </w:tc>
      </w:tr>
      <w:tr w:rsidR="006E57AF" w14:paraId="04BEB511" w14:textId="77777777" w:rsidTr="006E57AF">
        <w:trPr>
          <w:trHeight w:val="311"/>
          <w:jc w:val="center"/>
        </w:trPr>
        <w:tc>
          <w:tcPr>
            <w:tcW w:w="3005" w:type="dxa"/>
            <w:vMerge/>
          </w:tcPr>
          <w:p w14:paraId="3351CDD0" w14:textId="77777777" w:rsidR="006E57AF" w:rsidRPr="00BF7104" w:rsidRDefault="006E57AF" w:rsidP="00F836DE">
            <w:pPr>
              <w:pStyle w:val="NormalTableau"/>
            </w:pPr>
          </w:p>
        </w:tc>
        <w:tc>
          <w:tcPr>
            <w:tcW w:w="2660" w:type="dxa"/>
            <w:vAlign w:val="center"/>
          </w:tcPr>
          <w:p w14:paraId="64516AFE" w14:textId="77777777" w:rsidR="006E57AF" w:rsidRDefault="006E57AF" w:rsidP="00F836DE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351" w:type="dxa"/>
            <w:vAlign w:val="center"/>
          </w:tcPr>
          <w:p w14:paraId="22828896" w14:textId="077F7F60" w:rsidR="006E57AF" w:rsidRDefault="006E57AF" w:rsidP="00F836DE">
            <w:pPr>
              <w:pStyle w:val="NormalTableau"/>
              <w:jc w:val="center"/>
            </w:pPr>
            <w:r w:rsidRPr="006E57AF">
              <w:t>Max 12,50m</w:t>
            </w:r>
          </w:p>
        </w:tc>
      </w:tr>
      <w:tr w:rsidR="006E57AF" w14:paraId="6800A84C" w14:textId="77777777" w:rsidTr="006E57AF">
        <w:trPr>
          <w:trHeight w:val="256"/>
          <w:jc w:val="center"/>
        </w:trPr>
        <w:tc>
          <w:tcPr>
            <w:tcW w:w="3005" w:type="dxa"/>
            <w:vMerge/>
          </w:tcPr>
          <w:p w14:paraId="23350719" w14:textId="77777777" w:rsidR="006E57AF" w:rsidRPr="00BF7104" w:rsidRDefault="006E57AF" w:rsidP="00F836DE">
            <w:pPr>
              <w:pStyle w:val="NormalTableau"/>
            </w:pPr>
          </w:p>
        </w:tc>
        <w:tc>
          <w:tcPr>
            <w:tcW w:w="2660" w:type="dxa"/>
            <w:vAlign w:val="center"/>
          </w:tcPr>
          <w:p w14:paraId="445E0D38" w14:textId="77777777" w:rsidR="006E57AF" w:rsidRDefault="006E57AF" w:rsidP="00F836DE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351" w:type="dxa"/>
            <w:vAlign w:val="center"/>
          </w:tcPr>
          <w:p w14:paraId="672DED97" w14:textId="273C399A" w:rsidR="006E57AF" w:rsidRDefault="006E57AF" w:rsidP="00F836DE">
            <w:pPr>
              <w:pStyle w:val="NormalTableau"/>
              <w:jc w:val="center"/>
            </w:pPr>
            <w:r w:rsidRPr="006E57AF">
              <w:t>Max 12,50m</w:t>
            </w:r>
          </w:p>
        </w:tc>
      </w:tr>
      <w:tr w:rsidR="006E57AF" w14:paraId="704355D6" w14:textId="77777777" w:rsidTr="006E57AF">
        <w:trPr>
          <w:trHeight w:val="345"/>
          <w:jc w:val="center"/>
        </w:trPr>
        <w:tc>
          <w:tcPr>
            <w:tcW w:w="5665" w:type="dxa"/>
            <w:gridSpan w:val="2"/>
            <w:vAlign w:val="center"/>
          </w:tcPr>
          <w:p w14:paraId="7C4561C5" w14:textId="37F8F969" w:rsidR="006E57AF" w:rsidRPr="00BF7104" w:rsidRDefault="006E57AF" w:rsidP="006E57AF">
            <w:pPr>
              <w:pStyle w:val="NormalTableau"/>
              <w:jc w:val="left"/>
            </w:pPr>
            <w:r>
              <w:t>Nombre d’unités de logement*de service par parcelle* (art.5.5)</w:t>
            </w:r>
          </w:p>
        </w:tc>
        <w:tc>
          <w:tcPr>
            <w:tcW w:w="3351" w:type="dxa"/>
            <w:vAlign w:val="center"/>
          </w:tcPr>
          <w:p w14:paraId="0CC4AD91" w14:textId="51D4461B" w:rsidR="006E57AF" w:rsidRPr="00BF7104" w:rsidRDefault="006E57AF" w:rsidP="00F836DE">
            <w:pPr>
              <w:pStyle w:val="NormalTableau"/>
              <w:jc w:val="center"/>
            </w:pPr>
            <w:r w:rsidRPr="006E57AF">
              <w:t>Max 1 logement de service</w:t>
            </w:r>
          </w:p>
        </w:tc>
      </w:tr>
    </w:tbl>
    <w:p w14:paraId="002467D0" w14:textId="579255BF" w:rsidR="006E57AF" w:rsidRDefault="006E57AF" w:rsidP="006B0ABB"/>
    <w:p w14:paraId="222D5F4B" w14:textId="3AF6C29C" w:rsidR="006E57AF" w:rsidRDefault="006E57AF" w:rsidP="006E57AF">
      <w:pPr>
        <w:pStyle w:val="Heading2"/>
      </w:pPr>
      <w:r>
        <w:t>Art. 5.1 Recul* des constructions* par rapport aux limites du terrain à bâtir net* et distances à observer entre les constructions*</w:t>
      </w:r>
    </w:p>
    <w:p w14:paraId="41AD8362" w14:textId="0C5840CB" w:rsidR="006E57AF" w:rsidRDefault="006E57AF" w:rsidP="006E57AF">
      <w:pPr>
        <w:pStyle w:val="Heading3"/>
      </w:pPr>
      <w:r>
        <w:t>Art. 5.1.1 Recul* avant</w:t>
      </w:r>
    </w:p>
    <w:p w14:paraId="389616DA" w14:textId="77777777" w:rsidR="006E57AF" w:rsidRDefault="006E57AF" w:rsidP="006E57AF">
      <w:r>
        <w:t>Le recul* avant des constructions pour activités économiques * est:</w:t>
      </w:r>
    </w:p>
    <w:p w14:paraId="23F0555C" w14:textId="774A4532" w:rsidR="006E57AF" w:rsidRDefault="006E57AF" w:rsidP="00B144E7">
      <w:pPr>
        <w:pStyle w:val="ListParagraph"/>
        <w:numPr>
          <w:ilvl w:val="0"/>
          <w:numId w:val="7"/>
        </w:numPr>
      </w:pPr>
      <w:proofErr w:type="gramStart"/>
      <w:r>
        <w:t>au</w:t>
      </w:r>
      <w:proofErr w:type="gramEnd"/>
      <w:r>
        <w:t xml:space="preserve"> minimum égal au recul avant des constructions principales* existantes sur l’une des parcelles voisines.</w:t>
      </w:r>
    </w:p>
    <w:p w14:paraId="774D7BE2" w14:textId="7B1A7D6E" w:rsidR="006E57AF" w:rsidRDefault="006E57AF" w:rsidP="006E57A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19344670" wp14:editId="54988B07">
            <wp:extent cx="5731510" cy="17621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AE8C3" w14:textId="4D61FDE7" w:rsidR="006E57AF" w:rsidRDefault="006E57AF" w:rsidP="006E57AF"/>
    <w:p w14:paraId="026DAA95" w14:textId="32BB7AA8" w:rsidR="006E57AF" w:rsidRDefault="006E57AF" w:rsidP="006E57AF">
      <w:pPr>
        <w:pStyle w:val="Heading3"/>
      </w:pPr>
      <w:r>
        <w:lastRenderedPageBreak/>
        <w:t>Art. 5.1.2 Recul* latéral</w:t>
      </w:r>
    </w:p>
    <w:p w14:paraId="4435B79F" w14:textId="5D41C18F" w:rsidR="006E57AF" w:rsidRDefault="006E57AF" w:rsidP="006E57AF">
      <w:r>
        <w:t>Le recul* latéral des constructions pour activités économiques * est de:</w:t>
      </w:r>
    </w:p>
    <w:p w14:paraId="435657C4" w14:textId="2B9F4F85" w:rsidR="006E57AF" w:rsidRDefault="006E57AF" w:rsidP="006E57AF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3,00m</w:t>
      </w:r>
    </w:p>
    <w:p w14:paraId="19BA6461" w14:textId="44C1B1C9" w:rsidR="006E57AF" w:rsidRDefault="006E57AF" w:rsidP="006E57A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B7F937F" wp14:editId="284A483A">
            <wp:extent cx="4343400" cy="1885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4841" w14:textId="4971C71D" w:rsidR="006E57AF" w:rsidRDefault="006E57AF" w:rsidP="006E57AF"/>
    <w:p w14:paraId="78D89AE9" w14:textId="10C29AB8" w:rsidR="006E57AF" w:rsidRDefault="006E57AF" w:rsidP="006E57AF">
      <w:pPr>
        <w:pStyle w:val="Heading3"/>
      </w:pPr>
      <w:r>
        <w:t>Art. 5.1.3 Recul* arrière</w:t>
      </w:r>
    </w:p>
    <w:p w14:paraId="28BBC6E5" w14:textId="77777777" w:rsidR="006E57AF" w:rsidRDefault="006E57AF" w:rsidP="006E57AF">
      <w:r>
        <w:t>Le recul* arrière des constructions pour activités économiques * est de:</w:t>
      </w:r>
    </w:p>
    <w:p w14:paraId="2CF08EC2" w14:textId="6714BB96" w:rsidR="006E57AF" w:rsidRDefault="006E57AF" w:rsidP="006E57AF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5,00m</w:t>
      </w:r>
    </w:p>
    <w:p w14:paraId="216D4E20" w14:textId="1E8D61E2" w:rsidR="006E57AF" w:rsidRDefault="006E57AF" w:rsidP="006E57A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C11C33A" wp14:editId="1C6D0CB6">
            <wp:extent cx="5731510" cy="20212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0E4AF" w14:textId="17E2AF62" w:rsidR="006E57AF" w:rsidRDefault="006E57AF" w:rsidP="006E57AF"/>
    <w:p w14:paraId="6292FCEB" w14:textId="7A5CD536" w:rsidR="006E57AF" w:rsidRDefault="006E57AF" w:rsidP="006E57AF">
      <w:pPr>
        <w:pStyle w:val="Heading3"/>
      </w:pPr>
      <w:r>
        <w:t>Art. 5.1.4 Distances à observer entre les constructions*</w:t>
      </w:r>
    </w:p>
    <w:p w14:paraId="0CFAA17B" w14:textId="082604E3" w:rsidR="006E57AF" w:rsidRDefault="006E57AF" w:rsidP="006E57AF">
      <w:r>
        <w:t>La distance entre constructions pour activités économiques* non accolées sises sur une même parcelle* est de:</w:t>
      </w:r>
    </w:p>
    <w:p w14:paraId="6E6EFD91" w14:textId="1BA9C748" w:rsidR="006E57AF" w:rsidRDefault="006E57AF" w:rsidP="006E57AF">
      <w:pPr>
        <w:pStyle w:val="ListParagraph"/>
        <w:numPr>
          <w:ilvl w:val="0"/>
          <w:numId w:val="7"/>
        </w:numPr>
      </w:pPr>
      <w:proofErr w:type="gramStart"/>
      <w:r>
        <w:t>minimum</w:t>
      </w:r>
      <w:proofErr w:type="gramEnd"/>
      <w:r>
        <w:t xml:space="preserve"> 5,00m.</w:t>
      </w:r>
    </w:p>
    <w:p w14:paraId="5B4EE913" w14:textId="089768AC" w:rsidR="006E57AF" w:rsidRDefault="006E57AF" w:rsidP="006E57AF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1DD0114B" wp14:editId="42711DF7">
            <wp:extent cx="5731510" cy="189166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73D17" w14:textId="3544738D" w:rsidR="006E57AF" w:rsidRDefault="006E57AF" w:rsidP="006E57AF"/>
    <w:p w14:paraId="7E81FBDB" w14:textId="53CE7F91" w:rsidR="006E57AF" w:rsidRDefault="006E57AF" w:rsidP="006E57AF">
      <w:pPr>
        <w:pStyle w:val="Heading2"/>
      </w:pPr>
      <w:r>
        <w:t>Art. 5.2 Type et disposition des constructions* hors sol et sous-sol*</w:t>
      </w:r>
    </w:p>
    <w:p w14:paraId="5BA7EA95" w14:textId="7138D7A9" w:rsidR="006E57AF" w:rsidRDefault="006E57AF" w:rsidP="006E57AF">
      <w:pPr>
        <w:pStyle w:val="Heading3"/>
      </w:pPr>
      <w:r>
        <w:t>Art. 5.2.1 Type des constructions*</w:t>
      </w:r>
    </w:p>
    <w:p w14:paraId="1E11B0D5" w14:textId="2D2D14CF" w:rsidR="006E57AF" w:rsidRDefault="006E57AF" w:rsidP="006E57AF">
      <w:r>
        <w:t>Les constructions pour activités économiques* sont admises en seconde position.</w:t>
      </w:r>
    </w:p>
    <w:p w14:paraId="0BF0CF0C" w14:textId="77777777" w:rsidR="0099462F" w:rsidRPr="0099462F" w:rsidRDefault="0099462F" w:rsidP="0099462F">
      <w:pPr>
        <w:rPr>
          <w:b/>
          <w:u w:val="single"/>
        </w:rPr>
      </w:pPr>
      <w:r w:rsidRPr="0099462F">
        <w:rPr>
          <w:b/>
          <w:u w:val="single"/>
        </w:rPr>
        <w:t>Constructions pour activités économiques * sises en seconde position</w:t>
      </w:r>
    </w:p>
    <w:p w14:paraId="30F4049F" w14:textId="79E22776" w:rsidR="0099462F" w:rsidRDefault="0099462F" w:rsidP="0099462F">
      <w:r>
        <w:t xml:space="preserve">Les </w:t>
      </w:r>
      <w:proofErr w:type="spellStart"/>
      <w:r>
        <w:t>contructions</w:t>
      </w:r>
      <w:proofErr w:type="spellEnd"/>
      <w:r>
        <w:t xml:space="preserve"> pour activités économiques * sises en seconde position, sont soumises aux prescriptions ci-après sont:</w:t>
      </w:r>
    </w:p>
    <w:p w14:paraId="3AC4BA86" w14:textId="77777777" w:rsidR="0099462F" w:rsidRDefault="0099462F" w:rsidP="0099462F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recul arrière mentionné à l’article 5.1.3 est à respecter par rapport à toute limite de quartier et/ou de zone.</w:t>
      </w:r>
    </w:p>
    <w:p w14:paraId="0B16F311" w14:textId="77777777" w:rsidR="0099462F" w:rsidRDefault="0099462F" w:rsidP="0099462F">
      <w:pPr>
        <w:pStyle w:val="ListParagraph"/>
        <w:numPr>
          <w:ilvl w:val="0"/>
          <w:numId w:val="7"/>
        </w:numPr>
      </w:pPr>
      <w:r>
        <w:t>Le nombre de niveaux* pleins* est de maximum un, soit un rez-de-chaussée*</w:t>
      </w:r>
    </w:p>
    <w:p w14:paraId="35840A2A" w14:textId="6E977FA4" w:rsidR="0099462F" w:rsidRDefault="0099462F" w:rsidP="0022010A">
      <w:pPr>
        <w:pStyle w:val="ListParagraph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hauteur* maximale est de 11,50m maximum au faîte*; cette hauteur est à calculer à partir du terrain naturel.</w:t>
      </w:r>
    </w:p>
    <w:p w14:paraId="72AE68DB" w14:textId="43CC86AB" w:rsidR="0099462F" w:rsidRDefault="0099462F" w:rsidP="0099462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1D210FC5" wp14:editId="01BCD1E2">
            <wp:extent cx="5731510" cy="181610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7377A" w14:textId="6AE23C2A" w:rsidR="0099462F" w:rsidRDefault="0099462F" w:rsidP="0099462F"/>
    <w:p w14:paraId="554BCCAE" w14:textId="77777777" w:rsidR="0099462F" w:rsidRDefault="0099462F" w:rsidP="0099462F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toitures à deux pans sont obligatoires avec des pentes de 7 degrés au minimum;</w:t>
      </w:r>
    </w:p>
    <w:p w14:paraId="1679153C" w14:textId="77777777" w:rsidR="0099462F" w:rsidRDefault="0099462F" w:rsidP="0099462F">
      <w:pPr>
        <w:pStyle w:val="ListParagraph"/>
        <w:numPr>
          <w:ilvl w:val="0"/>
          <w:numId w:val="8"/>
        </w:numPr>
      </w:pPr>
      <w:proofErr w:type="gramStart"/>
      <w:r>
        <w:t>l’emprise</w:t>
      </w:r>
      <w:proofErr w:type="gramEnd"/>
      <w:r>
        <w:t xml:space="preserve"> au sol ne doit pas dépasser un rectangle de 40,00m sur 20,00m;</w:t>
      </w:r>
    </w:p>
    <w:p w14:paraId="7B1B5FD8" w14:textId="55A30BA8" w:rsidR="0099462F" w:rsidRDefault="0099462F" w:rsidP="006D722A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façades sont à traiter avec les mêmes coloris et matériaux que les façades de la construction principale* ou bien elles sont à habiller de bardage en bois non traité ou de </w:t>
      </w:r>
      <w:proofErr w:type="spellStart"/>
      <w:r>
        <w:t>tole</w:t>
      </w:r>
      <w:proofErr w:type="spellEnd"/>
      <w:r>
        <w:t xml:space="preserve"> limitée aux teintes listées à l’article 16.</w:t>
      </w:r>
    </w:p>
    <w:p w14:paraId="6438DE86" w14:textId="2DD893A5" w:rsidR="0099462F" w:rsidRDefault="0099462F" w:rsidP="0099462F">
      <w:pPr>
        <w:pStyle w:val="Heading3"/>
      </w:pPr>
      <w:r>
        <w:lastRenderedPageBreak/>
        <w:t>Art. 5.2.2 Profondeur* des constructions*</w:t>
      </w:r>
    </w:p>
    <w:p w14:paraId="74BD9AA9" w14:textId="19589D4F" w:rsidR="0099462F" w:rsidRDefault="0099462F" w:rsidP="0099462F">
      <w:r>
        <w:t>La profondeur* des constructions pour activités économiques* hors-sol et sous-sol est limitée à:</w:t>
      </w:r>
    </w:p>
    <w:p w14:paraId="042AFBAA" w14:textId="5AD6CF6E" w:rsidR="0099462F" w:rsidRDefault="0099462F" w:rsidP="00F8197C">
      <w:pPr>
        <w:pStyle w:val="ListParagraph"/>
        <w:numPr>
          <w:ilvl w:val="0"/>
          <w:numId w:val="9"/>
        </w:numPr>
      </w:pPr>
      <w:r>
        <w:t xml:space="preserve">22,00m sans que la distance hors </w:t>
      </w:r>
      <w:proofErr w:type="spellStart"/>
      <w:r>
        <w:t>oeuvre</w:t>
      </w:r>
      <w:proofErr w:type="spellEnd"/>
      <w:r>
        <w:t xml:space="preserve"> entre les murs gouttereaux opposés ne dépasse 12,00m.</w:t>
      </w:r>
    </w:p>
    <w:p w14:paraId="7DE085CD" w14:textId="6D653D80" w:rsidR="0099462F" w:rsidRDefault="0099462F" w:rsidP="0099462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57611EA" wp14:editId="0E40F78B">
            <wp:extent cx="5731510" cy="181673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54591" w14:textId="1DAB0D8F" w:rsidR="0099462F" w:rsidRDefault="0099462F" w:rsidP="0099462F"/>
    <w:p w14:paraId="34865D5B" w14:textId="65D21AF2" w:rsidR="0099462F" w:rsidRDefault="0099462F" w:rsidP="0099462F">
      <w:pPr>
        <w:pStyle w:val="Heading3"/>
      </w:pPr>
      <w:r>
        <w:t>Art. 5.2.3 Bande de construction*</w:t>
      </w:r>
    </w:p>
    <w:p w14:paraId="21B84AEC" w14:textId="77777777" w:rsidR="0099462F" w:rsidRDefault="0099462F" w:rsidP="0099462F">
      <w:r>
        <w:t>Sans objet</w:t>
      </w:r>
    </w:p>
    <w:p w14:paraId="361EF190" w14:textId="74362129" w:rsidR="0099462F" w:rsidRDefault="0099462F" w:rsidP="0099462F">
      <w:pPr>
        <w:pStyle w:val="Heading2"/>
      </w:pPr>
      <w:r>
        <w:t>Art. 5.3 Nombre de niveaux*</w:t>
      </w:r>
    </w:p>
    <w:p w14:paraId="5C25F322" w14:textId="18F3325A" w:rsidR="0099462F" w:rsidRDefault="0099462F" w:rsidP="0099462F">
      <w:r>
        <w:t>Le nombre de niveaux* pleins* pour une construction pour activités économiques* est de:</w:t>
      </w:r>
    </w:p>
    <w:p w14:paraId="36ED46AE" w14:textId="5BD33CF8" w:rsidR="0099462F" w:rsidRDefault="0099462F" w:rsidP="0099462F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trois, soit un rez-de-chaussée* et deux étages.</w:t>
      </w:r>
    </w:p>
    <w:p w14:paraId="47BD4732" w14:textId="77777777" w:rsidR="0099462F" w:rsidRDefault="0099462F" w:rsidP="0099462F">
      <w:r>
        <w:t>Un niveau* supplémentaire peut être aménagé dans les combles* d’une toiture à pentes.</w:t>
      </w:r>
    </w:p>
    <w:p w14:paraId="4633EECE" w14:textId="5379E0B1" w:rsidR="0099462F" w:rsidRDefault="0099462F" w:rsidP="0099462F">
      <w:r>
        <w:t>Un niveau supplémentaire en sous-sol est admis à la seule condition qu’il soit surplombé au maximum deux niveaux pleins et d’un étage aménagé sous combles*.</w:t>
      </w:r>
    </w:p>
    <w:p w14:paraId="05ADD7D2" w14:textId="24659938" w:rsidR="0099462F" w:rsidRDefault="0099462F" w:rsidP="0099462F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1E1AD078" wp14:editId="53DEC62D">
            <wp:extent cx="5731510" cy="156908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3D042" w14:textId="57FAD1C0" w:rsidR="0099462F" w:rsidRDefault="0099462F" w:rsidP="0099462F"/>
    <w:p w14:paraId="300FC55F" w14:textId="1270D1A9" w:rsidR="0099462F" w:rsidRDefault="0099462F" w:rsidP="0099462F">
      <w:pPr>
        <w:pStyle w:val="Heading2"/>
      </w:pPr>
      <w:r>
        <w:t>Art. 5.4 Hauteurs* des constructions*</w:t>
      </w:r>
    </w:p>
    <w:p w14:paraId="681399DD" w14:textId="51FFB575" w:rsidR="0099462F" w:rsidRDefault="0099462F" w:rsidP="0099462F">
      <w:r>
        <w:t>La hauteur* des constructions principales* est de:</w:t>
      </w:r>
    </w:p>
    <w:p w14:paraId="4FD8831F" w14:textId="77777777" w:rsidR="0099462F" w:rsidRDefault="0099462F" w:rsidP="0099462F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7,00m à la corniche*</w:t>
      </w:r>
    </w:p>
    <w:p w14:paraId="4C69A6AD" w14:textId="77777777" w:rsidR="0099462F" w:rsidRDefault="0099462F" w:rsidP="0099462F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12,50m à l’acrotère*</w:t>
      </w:r>
    </w:p>
    <w:p w14:paraId="4C4DAA09" w14:textId="0C2C0A80" w:rsidR="0099462F" w:rsidRDefault="0099462F" w:rsidP="0099462F">
      <w:pPr>
        <w:pStyle w:val="ListParagraph"/>
        <w:numPr>
          <w:ilvl w:val="0"/>
          <w:numId w:val="9"/>
        </w:numPr>
      </w:pPr>
      <w:proofErr w:type="gramStart"/>
      <w:r>
        <w:t>maximum</w:t>
      </w:r>
      <w:proofErr w:type="gramEnd"/>
      <w:r>
        <w:t xml:space="preserve"> 12,50m au faîtage*</w:t>
      </w:r>
    </w:p>
    <w:p w14:paraId="109B8733" w14:textId="03549A15" w:rsidR="0099462F" w:rsidRDefault="0099462F" w:rsidP="0099462F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5C78973E" wp14:editId="71BD3985">
            <wp:extent cx="5731510" cy="145288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C75B" w14:textId="26EFE8BA" w:rsidR="0099462F" w:rsidRDefault="0099462F" w:rsidP="0099462F"/>
    <w:p w14:paraId="4383B2F9" w14:textId="3FA35E12" w:rsidR="0099462F" w:rsidRDefault="0099462F" w:rsidP="0099462F">
      <w:r>
        <w:t>La hauteur* des constructions* en cas de dénivellation de l’implantation est définie à l’article 19 des règles communes à l’ensemble des quartiers.</w:t>
      </w:r>
    </w:p>
    <w:p w14:paraId="2E75CFBA" w14:textId="3B8BC591" w:rsidR="0099462F" w:rsidRDefault="0099462F" w:rsidP="0099462F">
      <w:pPr>
        <w:pStyle w:val="Heading2"/>
      </w:pPr>
      <w:r>
        <w:t>Art. 5.5 Nombre d’unités de logement*</w:t>
      </w:r>
    </w:p>
    <w:p w14:paraId="78AEE12B" w14:textId="77777777" w:rsidR="0099462F" w:rsidRDefault="0099462F" w:rsidP="0099462F">
      <w:r>
        <w:t>Le logement* est interdit dans le quartier.</w:t>
      </w:r>
    </w:p>
    <w:p w14:paraId="68011D37" w14:textId="0181510A" w:rsidR="0099462F" w:rsidRDefault="0099462F" w:rsidP="0099462F">
      <w:r>
        <w:t>Seul le logement de service est admis avec un nombre d’unités par parcelle* de:</w:t>
      </w:r>
    </w:p>
    <w:p w14:paraId="5CBFEDED" w14:textId="13F68B18" w:rsidR="0099462F" w:rsidRDefault="0099462F" w:rsidP="0099462F">
      <w:pPr>
        <w:pStyle w:val="ListParagraph"/>
        <w:numPr>
          <w:ilvl w:val="0"/>
          <w:numId w:val="10"/>
        </w:numPr>
      </w:pPr>
      <w:proofErr w:type="gramStart"/>
      <w:r>
        <w:t>maximum</w:t>
      </w:r>
      <w:proofErr w:type="gramEnd"/>
      <w:r>
        <w:t xml:space="preserve"> un.</w:t>
      </w:r>
    </w:p>
    <w:p w14:paraId="7442DC33" w14:textId="77777777" w:rsidR="0099462F" w:rsidRPr="007D461A" w:rsidRDefault="0099462F" w:rsidP="0099462F"/>
    <w:sectPr w:rsidR="0099462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E34"/>
    <w:multiLevelType w:val="hybridMultilevel"/>
    <w:tmpl w:val="BDE4694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4374C"/>
    <w:multiLevelType w:val="hybridMultilevel"/>
    <w:tmpl w:val="36247D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6B57"/>
    <w:multiLevelType w:val="hybridMultilevel"/>
    <w:tmpl w:val="5F187D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3771D"/>
    <w:multiLevelType w:val="hybridMultilevel"/>
    <w:tmpl w:val="B9BE48B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E57AF"/>
    <w:rsid w:val="00732511"/>
    <w:rsid w:val="007B41C9"/>
    <w:rsid w:val="007B5125"/>
    <w:rsid w:val="007D461A"/>
    <w:rsid w:val="008A46DB"/>
    <w:rsid w:val="008C4321"/>
    <w:rsid w:val="0099462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6E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