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1BB05" w14:textId="0A916FDE" w:rsidR="00C01E84" w:rsidRDefault="00C01E84" w:rsidP="00C01E84">
      <w:pPr>
        <w:pStyle w:val="Heading1"/>
      </w:pPr>
      <w:r>
        <w:t>Art. 5 Zones de sports et de loisirs [REC]</w:t>
      </w:r>
    </w:p>
    <w:p w14:paraId="38FDEE07" w14:textId="087D59F7" w:rsidR="006605E2" w:rsidRDefault="00C01E84" w:rsidP="00C01E84">
      <w:r>
        <w:t>Les zones de sports et de loisirs sont destinées exclusivement aux bâtiments, infrastructures et installations de sports, de loisirs, récréatives et touristiques et en relation directe avec cette zone. Y sont admis des logements de service directement liés aux activités y autorisées.</w:t>
      </w:r>
    </w:p>
    <w:p w14:paraId="1DD6A503" w14:textId="7F35C3DE" w:rsidR="00C01E84" w:rsidRDefault="00C01E84" w:rsidP="00C01E84">
      <w:pPr>
        <w:pStyle w:val="Heading2"/>
      </w:pPr>
      <w:r>
        <w:t>Art. 5.1 Zones de sports et de loisirs 1 « Zone de camping » - [REC-1]</w:t>
      </w:r>
    </w:p>
    <w:p w14:paraId="4BF102B1" w14:textId="092C9CCA" w:rsidR="00C01E84" w:rsidRDefault="00C01E84" w:rsidP="00C01E84">
      <w:r>
        <w:t>Les zones de sports et de loisirs 1 « Zone de camping » sont destinées exclusivement au camping, au caravaning ou à tout autre hébergement temporaire destiné à la location touristique, ainsi qu’aux infrastructures de loisir en lien direct avec la destination de la zone.</w:t>
      </w:r>
    </w:p>
    <w:p w14:paraId="578C1FEE" w14:textId="0103BD77" w:rsidR="005C6A14" w:rsidRPr="007D461A" w:rsidRDefault="00796C32" w:rsidP="00C01E84">
      <w:r w:rsidRPr="00796C32">
        <w:t>Sur ces terrains, seules sont admises les constructions en rapport direct avec la destination de la zone, telles que l’hébergement temporaire destiné à la location touristique ainsi que les installations sanitaires, les restaurants, les débits de boissons, les commerces limités à 100 m</w:t>
      </w:r>
      <w:r w:rsidRPr="00796C32">
        <w:rPr>
          <w:vertAlign w:val="superscript"/>
        </w:rPr>
        <w:t>2</w:t>
      </w:r>
      <w:r w:rsidRPr="00796C32">
        <w:t>, les bureaux et les constructions à usage d’habitation destinées au logement des personnes dont la présence permanente est nécessaire pour assurer la direction ou la surveillance des installations.</w:t>
      </w:r>
      <w:bookmarkStart w:id="0" w:name="_GoBack"/>
      <w:bookmarkEnd w:id="0"/>
    </w:p>
    <w:sectPr w:rsidR="005C6A1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6A14"/>
    <w:rsid w:val="005D1D9B"/>
    <w:rsid w:val="006605E2"/>
    <w:rsid w:val="006653E2"/>
    <w:rsid w:val="006B0ABB"/>
    <w:rsid w:val="00732511"/>
    <w:rsid w:val="00796C32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01E84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4</cp:revision>
  <dcterms:created xsi:type="dcterms:W3CDTF">2023-12-27T12:06:00Z</dcterms:created>
  <dcterms:modified xsi:type="dcterms:W3CDTF">2023-12-29T08:57:00Z</dcterms:modified>
</cp:coreProperties>
</file>