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C734" w14:textId="6900F931" w:rsidR="00F32987" w:rsidRDefault="00F32987" w:rsidP="00F32987">
      <w:pPr>
        <w:pStyle w:val="Heading1"/>
      </w:pPr>
      <w:r>
        <w:t>Art. 11 Zones de servitude « urbanisation »</w:t>
      </w:r>
    </w:p>
    <w:p w14:paraId="0AB190DE" w14:textId="3B79B7D9" w:rsidR="007B5ED8" w:rsidRDefault="00F32987" w:rsidP="00F32987">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78BD18F" w14:textId="06A4CFCD" w:rsidR="0092667D" w:rsidRDefault="0092667D" w:rsidP="0092667D">
      <w:pPr>
        <w:pStyle w:val="Heading2"/>
      </w:pPr>
      <w:r>
        <w:t>Art. 11.6 Servitude « urbanisation – Alignement » [A]</w:t>
      </w:r>
    </w:p>
    <w:p w14:paraId="79F3444C" w14:textId="1972C039" w:rsidR="0092667D" w:rsidRDefault="0092667D" w:rsidP="0092667D">
      <w:r>
        <w:t>La servitude « urbanisation-alignements » vise au maintien du caractère rural des villages par la structuration des rues et la formation d’espaces-rues.</w:t>
      </w:r>
    </w:p>
    <w:p w14:paraId="0490004A" w14:textId="77777777" w:rsidR="0092667D" w:rsidRDefault="0092667D" w:rsidP="0092667D">
      <w:r>
        <w:t>La construction, doit s’intégrer à l’environnement bâti d’origine tout en s’inspirant de la hiérarchie entre corps de bâtiments existants traditionnels alentours. Elle doit par son alignement compléter la structuration existante de l’espace rue.</w:t>
      </w:r>
    </w:p>
    <w:p w14:paraId="2367C0EB" w14:textId="5F30AC07" w:rsidR="0092667D" w:rsidRDefault="0092667D" w:rsidP="0092667D">
      <w:r>
        <w:t>L’alignement de la façade sur voie desservante de toute nouvelle construction doit s’inscrire à l’intérieur de la bande de terrain couverte par la servitude « urbanisation-alignements » telle qu’inscrite dans la partie graphique.</w:t>
      </w:r>
    </w:p>
    <w:p w14:paraId="080ACCE7" w14:textId="1CFB014E" w:rsidR="0092667D" w:rsidRPr="007D461A" w:rsidRDefault="0092667D" w:rsidP="0092667D">
      <w:r>
        <w:t>La hauteur de façade est définie par les prescriptions du PAP « quartier existant » pour le quartier dans lequel s’inscrit l’alignement.</w:t>
      </w:r>
    </w:p>
    <w:sectPr w:rsidR="0092667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B5ED8"/>
    <w:rsid w:val="007D461A"/>
    <w:rsid w:val="008A46DB"/>
    <w:rsid w:val="0092667D"/>
    <w:rsid w:val="009D6555"/>
    <w:rsid w:val="00A610F9"/>
    <w:rsid w:val="00AD5B20"/>
    <w:rsid w:val="00B11E93"/>
    <w:rsid w:val="00B208F3"/>
    <w:rsid w:val="00C10C63"/>
    <w:rsid w:val="00C85115"/>
    <w:rsid w:val="00CB2FE8"/>
    <w:rsid w:val="00CF3132"/>
    <w:rsid w:val="00D35FE3"/>
    <w:rsid w:val="00EA7952"/>
    <w:rsid w:val="00EB23F4"/>
    <w:rsid w:val="00F163B8"/>
    <w:rsid w:val="00F3298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2023-12-29T08:58:00Z</dcterms:modified>
</cp:coreProperties>
</file>