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5C734" w14:textId="6900F931" w:rsidR="00F32987" w:rsidRDefault="00F32987" w:rsidP="00F32987">
      <w:pPr>
        <w:pStyle w:val="Heading1"/>
      </w:pPr>
      <w:r>
        <w:t>Art. 11 Zones de servitude « urbanisation »</w:t>
      </w:r>
    </w:p>
    <w:p w14:paraId="20478E2D" w14:textId="71A81F97" w:rsidR="00177531" w:rsidRDefault="00F32987" w:rsidP="00F32987">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bookmarkStart w:id="0" w:name="_GoBack"/>
      <w:bookmarkEnd w:id="0"/>
    </w:p>
    <w:p w14:paraId="790616DF" w14:textId="169378D0" w:rsidR="006F4065" w:rsidRDefault="006F4065" w:rsidP="006F4065">
      <w:pPr>
        <w:pStyle w:val="Heading2"/>
      </w:pPr>
      <w:r>
        <w:t>Art. 11.5 Servitude « urbanisation – Camping » [C]</w:t>
      </w:r>
    </w:p>
    <w:p w14:paraId="79A865B0" w14:textId="2C2C48FA" w:rsidR="006F4065" w:rsidRDefault="006F4065" w:rsidP="006F4065">
      <w:pPr>
        <w:pStyle w:val="Heading3"/>
      </w:pPr>
      <w:r>
        <w:t>Art. 11.5.1 Servitude « urbanisation – Camping 1 » [C1]</w:t>
      </w:r>
    </w:p>
    <w:p w14:paraId="107BC0F0" w14:textId="020EAAC4" w:rsidR="006F4065" w:rsidRPr="007D461A" w:rsidRDefault="006F4065" w:rsidP="006F4065">
      <w:r>
        <w:t>La servitude « urbanisation – camping 1 » vise à garantir l’intégration de la zone dans le paysage ouvert. Aucune nouvelle construction définitive ne peut être érigée sur les zones couvertes par une servitude « urbanisation – camping 1 ».</w:t>
      </w:r>
    </w:p>
    <w:sectPr w:rsidR="006F4065"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77531"/>
    <w:rsid w:val="00387019"/>
    <w:rsid w:val="0039622D"/>
    <w:rsid w:val="00397462"/>
    <w:rsid w:val="003A681A"/>
    <w:rsid w:val="005D1D9B"/>
    <w:rsid w:val="006605E2"/>
    <w:rsid w:val="006653E2"/>
    <w:rsid w:val="006B0ABB"/>
    <w:rsid w:val="006F4065"/>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32987"/>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702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2023-12-29T08:58:00Z</dcterms:modified>
</cp:coreProperties>
</file>