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699B7C8A" w14:textId="2F404D1F" w:rsidR="00F713FF"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1409410" w14:textId="372FC007" w:rsidR="00BA3353" w:rsidRDefault="00BA3353" w:rsidP="00BA3353">
      <w:pPr>
        <w:pStyle w:val="Heading2"/>
      </w:pPr>
      <w:r>
        <w:t xml:space="preserve">Art. 11.4 Servitude « urbanisation – </w:t>
      </w:r>
      <w:proofErr w:type="spellStart"/>
      <w:r>
        <w:t>Fouhren</w:t>
      </w:r>
      <w:proofErr w:type="spellEnd"/>
      <w:r>
        <w:t xml:space="preserve"> Nord » [F]</w:t>
      </w:r>
    </w:p>
    <w:p w14:paraId="057D20BA" w14:textId="2D3A6608" w:rsidR="00BA3353" w:rsidRDefault="00BA3353" w:rsidP="00BA3353">
      <w:pPr>
        <w:pStyle w:val="Heading3"/>
      </w:pPr>
      <w:r>
        <w:t xml:space="preserve">Art. 11.4.1 Servitude « urbanisation – </w:t>
      </w:r>
      <w:proofErr w:type="spellStart"/>
      <w:r>
        <w:t>Fouhren</w:t>
      </w:r>
      <w:proofErr w:type="spellEnd"/>
      <w:r>
        <w:t xml:space="preserve"> N intégration paysagère » [F1]</w:t>
      </w:r>
    </w:p>
    <w:p w14:paraId="2C5D3D2A" w14:textId="3B542FAD" w:rsidR="00BA3353" w:rsidRDefault="00BA3353" w:rsidP="00BA3353">
      <w:r>
        <w:t>La zone de servitude urbanisation « </w:t>
      </w:r>
      <w:proofErr w:type="spellStart"/>
      <w:r>
        <w:t>Fouhren</w:t>
      </w:r>
      <w:proofErr w:type="spellEnd"/>
      <w:r>
        <w:t xml:space="preserve"> Nord intégration paysagère » a pour objectif:</w:t>
      </w:r>
    </w:p>
    <w:p w14:paraId="407013EB" w14:textId="77777777" w:rsidR="00BA3353" w:rsidRDefault="00BA3353" w:rsidP="00BA3353">
      <w:pPr>
        <w:pStyle w:val="ListParagraph"/>
        <w:numPr>
          <w:ilvl w:val="0"/>
          <w:numId w:val="7"/>
        </w:numPr>
      </w:pPr>
      <w:proofErr w:type="gramStart"/>
      <w:r>
        <w:t>de</w:t>
      </w:r>
      <w:proofErr w:type="gramEnd"/>
      <w:r>
        <w:t xml:space="preserve"> favoriser l’intégration des constructions dans le paysage.</w:t>
      </w:r>
    </w:p>
    <w:p w14:paraId="72C75488" w14:textId="67DDBB87" w:rsidR="00BA3353" w:rsidRDefault="00BA3353" w:rsidP="00BA3353">
      <w:pPr>
        <w:pStyle w:val="ListParagraph"/>
        <w:numPr>
          <w:ilvl w:val="0"/>
          <w:numId w:val="7"/>
        </w:numPr>
      </w:pPr>
      <w:proofErr w:type="gramStart"/>
      <w:r>
        <w:t>de</w:t>
      </w:r>
      <w:proofErr w:type="gramEnd"/>
      <w:r>
        <w:t xml:space="preserve"> favoriser la biodiversité sur le site concerné.</w:t>
      </w:r>
    </w:p>
    <w:p w14:paraId="6402E635" w14:textId="1F1FF7EC" w:rsidR="00BA3353" w:rsidRDefault="00BA3353" w:rsidP="00BA3353">
      <w:r>
        <w:t>Tout projet d’aménagement particulier et, en l’absence de projet d’aménagement particulier, tout projet de construction doit respecter les mesures spécifiques suivantes:</w:t>
      </w:r>
    </w:p>
    <w:p w14:paraId="4875352B" w14:textId="77777777" w:rsidR="00BA3353" w:rsidRDefault="00BA3353" w:rsidP="00BA3353">
      <w:pPr>
        <w:pStyle w:val="ListParagraph"/>
        <w:numPr>
          <w:ilvl w:val="0"/>
          <w:numId w:val="8"/>
        </w:numPr>
      </w:pPr>
      <w:proofErr w:type="gramStart"/>
      <w:r>
        <w:t>la</w:t>
      </w:r>
      <w:proofErr w:type="gramEnd"/>
      <w:r>
        <w:t xml:space="preserve"> création d’espaces verts à grande valeur écologique en recourant à des espèces d’arbres et arbustes, adaptées à la situation </w:t>
      </w:r>
      <w:proofErr w:type="spellStart"/>
      <w:r>
        <w:t>stationnelle</w:t>
      </w:r>
      <w:proofErr w:type="spellEnd"/>
      <w:r>
        <w:t>.</w:t>
      </w:r>
    </w:p>
    <w:p w14:paraId="70E79E2D" w14:textId="77777777" w:rsidR="00BA3353" w:rsidRDefault="00BA3353" w:rsidP="00BA3353">
      <w:pPr>
        <w:pStyle w:val="ListParagraph"/>
        <w:numPr>
          <w:ilvl w:val="0"/>
          <w:numId w:val="8"/>
        </w:numPr>
      </w:pPr>
      <w:proofErr w:type="gramStart"/>
      <w:r>
        <w:t>le</w:t>
      </w:r>
      <w:proofErr w:type="gramEnd"/>
      <w:r>
        <w:t xml:space="preserve"> développement de surfaces vertes non horticoles en recourant à une végétation herbacée naturelle riche en espèces favorisant la biodiversité du site.</w:t>
      </w:r>
    </w:p>
    <w:p w14:paraId="5EF53099" w14:textId="77777777" w:rsidR="00BA3353" w:rsidRDefault="00BA3353" w:rsidP="00BA3353">
      <w:pPr>
        <w:pStyle w:val="ListParagraph"/>
        <w:numPr>
          <w:ilvl w:val="0"/>
          <w:numId w:val="8"/>
        </w:numPr>
      </w:pPr>
      <w:proofErr w:type="gramStart"/>
      <w:r>
        <w:t>le</w:t>
      </w:r>
      <w:proofErr w:type="gramEnd"/>
      <w:r>
        <w:t xml:space="preserve"> développement de surfaces perméables aux eaux pluviales en favorisant l’utilisation de matériaux perméables et en réduisant au stricte nécessaire les surfaces de circulation automobile.</w:t>
      </w:r>
    </w:p>
    <w:p w14:paraId="7C078496" w14:textId="0BFF5F3C" w:rsidR="00BA3353" w:rsidRPr="007D461A" w:rsidRDefault="00BA3353" w:rsidP="00BA3353">
      <w:pPr>
        <w:pStyle w:val="ListParagraph"/>
        <w:numPr>
          <w:ilvl w:val="0"/>
          <w:numId w:val="8"/>
        </w:numPr>
      </w:pPr>
      <w:proofErr w:type="gramStart"/>
      <w:r>
        <w:t>le</w:t>
      </w:r>
      <w:proofErr w:type="gramEnd"/>
      <w:r>
        <w:t xml:space="preserve"> traitement précautionneux du relief en favorisant les modelés végétalisés progressifs, en réduisant au stricte nécessaire les remblais et déblais et ainsi les ruptures topographiques et les murs de soutènement.</w:t>
      </w:r>
    </w:p>
    <w:sectPr w:rsidR="00BA335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F6A15"/>
    <w:multiLevelType w:val="hybridMultilevel"/>
    <w:tmpl w:val="C85E55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C166D"/>
    <w:multiLevelType w:val="hybridMultilevel"/>
    <w:tmpl w:val="19FA0E2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3353"/>
    <w:rsid w:val="00C10C63"/>
    <w:rsid w:val="00C85115"/>
    <w:rsid w:val="00CB2FE8"/>
    <w:rsid w:val="00CF3132"/>
    <w:rsid w:val="00D35FE3"/>
    <w:rsid w:val="00EA7952"/>
    <w:rsid w:val="00EB23F4"/>
    <w:rsid w:val="00F163B8"/>
    <w:rsid w:val="00F32987"/>
    <w:rsid w:val="00F713F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