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DC8" w:rsidRPr="002F1EF5" w:rsidRDefault="002F1EF5" w:rsidP="002F1EF5">
      <w:pPr>
        <w:pStyle w:val="Title"/>
        <w:rPr>
          <w:sz w:val="40"/>
          <w:szCs w:val="40"/>
        </w:rPr>
      </w:pPr>
      <w:bookmarkStart w:id="0" w:name="_Toc355265055"/>
      <w:bookmarkStart w:id="1" w:name="_Toc388869023"/>
      <w:bookmarkStart w:id="2" w:name="_Toc389138179"/>
      <w:bookmarkStart w:id="3" w:name="_Toc430616140"/>
      <w:r>
        <w:rPr>
          <w:sz w:val="40"/>
          <w:szCs w:val="40"/>
        </w:rPr>
        <w:t xml:space="preserve">Titre VI </w:t>
      </w:r>
      <w:r w:rsidR="00382DC8" w:rsidRPr="002F1EF5">
        <w:rPr>
          <w:sz w:val="40"/>
          <w:szCs w:val="40"/>
        </w:rPr>
        <w:t>Règles spécifiques applicables au plan d’aménagement particulier « quartier existant – activités »</w:t>
      </w:r>
      <w:bookmarkEnd w:id="0"/>
      <w:bookmarkEnd w:id="1"/>
      <w:bookmarkEnd w:id="2"/>
      <w:bookmarkEnd w:id="3"/>
    </w:p>
    <w:p w:rsidR="00382DC8" w:rsidRPr="00A41685" w:rsidRDefault="002F1EF5" w:rsidP="002F1EF5">
      <w:pPr>
        <w:pStyle w:val="Heading1"/>
      </w:pPr>
      <w:bookmarkStart w:id="4" w:name="_Toc388868863"/>
      <w:bookmarkStart w:id="5" w:name="_Toc388869024"/>
      <w:bookmarkStart w:id="6" w:name="_Toc389138180"/>
      <w:bookmarkStart w:id="7" w:name="_Toc430616141"/>
      <w:r>
        <w:t xml:space="preserve">Art. 42 </w:t>
      </w:r>
      <w:r w:rsidR="00382DC8" w:rsidRPr="00A41685">
        <w:t>Champ d’application</w:t>
      </w:r>
      <w:bookmarkEnd w:id="4"/>
      <w:bookmarkEnd w:id="5"/>
      <w:bookmarkEnd w:id="6"/>
      <w:bookmarkEnd w:id="7"/>
    </w:p>
    <w:p w:rsidR="00382DC8" w:rsidRPr="00A41685" w:rsidRDefault="00382DC8" w:rsidP="002F1EF5">
      <w:r w:rsidRPr="00A41685">
        <w:t>Les délimitations du plan d’aménagement particulie</w:t>
      </w:r>
      <w:r>
        <w:t xml:space="preserve">r « quartier existant – </w:t>
      </w:r>
      <w:r w:rsidRPr="00A41685">
        <w:t>activité</w:t>
      </w:r>
      <w:r>
        <w:t>s</w:t>
      </w:r>
      <w:r w:rsidRPr="00A41685">
        <w:t> » sont fixées en partie graphique.</w:t>
      </w:r>
    </w:p>
    <w:p w:rsidR="00382DC8" w:rsidRPr="00A41685" w:rsidRDefault="002F1EF5" w:rsidP="002F1EF5">
      <w:pPr>
        <w:pStyle w:val="Heading1"/>
      </w:pPr>
      <w:bookmarkStart w:id="8" w:name="_Toc388868864"/>
      <w:bookmarkStart w:id="9" w:name="_Toc388869025"/>
      <w:bookmarkStart w:id="10" w:name="_Toc389138181"/>
      <w:bookmarkStart w:id="11" w:name="_Toc430616142"/>
      <w:r>
        <w:t xml:space="preserve">Art. 43 </w:t>
      </w:r>
      <w:r w:rsidR="00382DC8" w:rsidRPr="00A41685">
        <w:t>Type des constructions et installations</w:t>
      </w:r>
      <w:bookmarkEnd w:id="8"/>
      <w:bookmarkEnd w:id="9"/>
      <w:bookmarkEnd w:id="10"/>
      <w:bookmarkEnd w:id="11"/>
    </w:p>
    <w:p w:rsidR="00382DC8" w:rsidRPr="00A41685" w:rsidRDefault="00382DC8" w:rsidP="002F1EF5">
      <w:r>
        <w:t>Les quartiers existants «</w:t>
      </w:r>
      <w:r w:rsidRPr="00A41685">
        <w:t>activités» sont réservés aux bâtiments érigés en ordre non contigu, et aux constructions, infrastructures, aménagements et espaces libres propres aux activités de la zone.</w:t>
      </w:r>
    </w:p>
    <w:p w:rsidR="00382DC8" w:rsidRPr="00A41685" w:rsidRDefault="002F1EF5" w:rsidP="002F1EF5">
      <w:pPr>
        <w:pStyle w:val="Heading1"/>
      </w:pPr>
      <w:bookmarkStart w:id="12" w:name="_Toc388868865"/>
      <w:bookmarkStart w:id="13" w:name="_Toc388869026"/>
      <w:bookmarkStart w:id="14" w:name="_Toc389138182"/>
      <w:bookmarkStart w:id="15" w:name="_Toc430616143"/>
      <w:r>
        <w:t xml:space="preserve">Art. 44 </w:t>
      </w:r>
      <w:r w:rsidR="00382DC8" w:rsidRPr="00A41685">
        <w:t>Disposition des constructions et installations</w:t>
      </w:r>
      <w:bookmarkEnd w:id="12"/>
      <w:bookmarkEnd w:id="13"/>
      <w:bookmarkEnd w:id="14"/>
      <w:bookmarkEnd w:id="15"/>
      <w:r w:rsidR="00382DC8" w:rsidRPr="00A41685">
        <w:t xml:space="preserve"> </w:t>
      </w:r>
    </w:p>
    <w:p w:rsidR="00382DC8" w:rsidRPr="00A921EA" w:rsidRDefault="00382DC8" w:rsidP="00A921EA">
      <w:pPr>
        <w:pStyle w:val="ListParagraph"/>
        <w:numPr>
          <w:ilvl w:val="0"/>
          <w:numId w:val="34"/>
        </w:numPr>
        <w:rPr>
          <w:b/>
        </w:rPr>
      </w:pPr>
      <w:r w:rsidRPr="00A921EA">
        <w:rPr>
          <w:b/>
        </w:rPr>
        <w:t>Implantation des constructions et installations</w:t>
      </w:r>
    </w:p>
    <w:p w:rsidR="00382DC8" w:rsidRPr="0048790F" w:rsidRDefault="00382DC8" w:rsidP="00A921EA">
      <w:pPr>
        <w:pStyle w:val="ListParagraph"/>
      </w:pPr>
      <w:r w:rsidRPr="0048790F">
        <w:t>Les constructions</w:t>
      </w:r>
      <w:r>
        <w:t xml:space="preserve"> y compris les niveaux en sous-sol</w:t>
      </w:r>
      <w:r w:rsidRPr="0048790F">
        <w:t xml:space="preserve"> sont à implanter à une distance minimale de 5m par rapport aux limites de propriété.</w:t>
      </w:r>
    </w:p>
    <w:p w:rsidR="00382DC8" w:rsidRDefault="00382DC8" w:rsidP="00A921EA">
      <w:pPr>
        <w:pStyle w:val="ListParagraph"/>
      </w:pPr>
      <w:r w:rsidRPr="00A41685">
        <w:t xml:space="preserve">Les constructions en seconde position sont admises pour autant qu’un </w:t>
      </w:r>
      <w:r w:rsidRPr="00B11ECB">
        <w:t>accès carrossable</w:t>
      </w:r>
      <w:r>
        <w:t xml:space="preserve"> soit assuré par un droit de passage, de propriété ou de servitude.</w:t>
      </w:r>
    </w:p>
    <w:p w:rsidR="00382DC8" w:rsidRPr="00A921EA" w:rsidRDefault="00382DC8" w:rsidP="00A921EA">
      <w:pPr>
        <w:pStyle w:val="ListParagraph"/>
        <w:numPr>
          <w:ilvl w:val="0"/>
          <w:numId w:val="34"/>
        </w:numPr>
        <w:rPr>
          <w:b/>
        </w:rPr>
      </w:pPr>
      <w:r w:rsidRPr="00A921EA">
        <w:rPr>
          <w:b/>
        </w:rPr>
        <w:t>Distance entre constructions</w:t>
      </w:r>
    </w:p>
    <w:p w:rsidR="00382DC8" w:rsidRPr="0048790F" w:rsidRDefault="00382DC8" w:rsidP="00A921EA">
      <w:pPr>
        <w:pStyle w:val="ListParagraph"/>
      </w:pPr>
      <w:r w:rsidRPr="0048790F">
        <w:t>La distance entre deux constructions situées ou non sur le même fonds doit être égale ou supérieure à 5m.</w:t>
      </w:r>
    </w:p>
    <w:p w:rsidR="00382DC8" w:rsidRPr="00A41685" w:rsidRDefault="002F1EF5" w:rsidP="002F1EF5">
      <w:pPr>
        <w:pStyle w:val="Heading1"/>
      </w:pPr>
      <w:bookmarkStart w:id="16" w:name="_Toc388868866"/>
      <w:bookmarkStart w:id="17" w:name="_Toc388869027"/>
      <w:bookmarkStart w:id="18" w:name="_Toc389138183"/>
      <w:bookmarkStart w:id="19" w:name="_Toc430616144"/>
      <w:r>
        <w:t xml:space="preserve">Art. 45 </w:t>
      </w:r>
      <w:r w:rsidR="00382DC8" w:rsidRPr="00A41685">
        <w:t>Gabarit des constructions</w:t>
      </w:r>
      <w:bookmarkEnd w:id="16"/>
      <w:bookmarkEnd w:id="17"/>
      <w:bookmarkEnd w:id="18"/>
      <w:bookmarkEnd w:id="19"/>
      <w:r w:rsidR="00382DC8" w:rsidRPr="00A41685">
        <w:t xml:space="preserve"> </w:t>
      </w:r>
    </w:p>
    <w:p w:rsidR="00382DC8" w:rsidRPr="0048790F" w:rsidRDefault="00382DC8" w:rsidP="00A921EA">
      <w:pPr>
        <w:pStyle w:val="ListParagraph"/>
        <w:numPr>
          <w:ilvl w:val="0"/>
          <w:numId w:val="35"/>
        </w:numPr>
      </w:pPr>
      <w:r w:rsidRPr="0048790F">
        <w:t>Niveaux</w:t>
      </w:r>
    </w:p>
    <w:p w:rsidR="00382DC8" w:rsidRPr="00A921EA" w:rsidRDefault="00382DC8" w:rsidP="00A921EA">
      <w:pPr>
        <w:pStyle w:val="ListParagraph"/>
        <w:rPr>
          <w:u w:val="single"/>
        </w:rPr>
      </w:pPr>
      <w:r w:rsidRPr="00A921EA">
        <w:rPr>
          <w:u w:val="single"/>
        </w:rPr>
        <w:t>Bâtiments protégés :</w:t>
      </w:r>
    </w:p>
    <w:p w:rsidR="00382DC8" w:rsidRPr="0048790F" w:rsidRDefault="00382DC8" w:rsidP="00A921EA">
      <w:pPr>
        <w:pStyle w:val="ListParagraph"/>
        <w:numPr>
          <w:ilvl w:val="0"/>
          <w:numId w:val="36"/>
        </w:numPr>
      </w:pPr>
      <w:r w:rsidRPr="0048790F">
        <w:t>le nombre de niveaux de la construction principale doit être conservé.</w:t>
      </w:r>
    </w:p>
    <w:p w:rsidR="00382DC8" w:rsidRPr="0048790F" w:rsidRDefault="00382DC8" w:rsidP="00A921EA">
      <w:pPr>
        <w:pStyle w:val="ListParagraph"/>
      </w:pPr>
      <w:r w:rsidRPr="00A921EA">
        <w:rPr>
          <w:u w:val="single"/>
        </w:rPr>
        <w:t>Autres bâtiments et nouvelles constructions :</w:t>
      </w:r>
      <w:r w:rsidRPr="0048790F">
        <w:t xml:space="preserve"> </w:t>
      </w:r>
    </w:p>
    <w:p w:rsidR="00382DC8" w:rsidRPr="0048790F" w:rsidRDefault="00382DC8" w:rsidP="00A921EA">
      <w:pPr>
        <w:pStyle w:val="ListParagraph"/>
        <w:numPr>
          <w:ilvl w:val="0"/>
          <w:numId w:val="36"/>
        </w:numPr>
      </w:pPr>
      <w:r w:rsidRPr="0048790F">
        <w:t xml:space="preserve">le nombre de niveaux pleins est fixé à 3 </w:t>
      </w:r>
    </w:p>
    <w:p w:rsidR="00382DC8" w:rsidRPr="0048790F" w:rsidRDefault="00382DC8" w:rsidP="00A921EA">
      <w:pPr>
        <w:pStyle w:val="ListParagraph"/>
        <w:numPr>
          <w:ilvl w:val="0"/>
          <w:numId w:val="35"/>
        </w:numPr>
      </w:pPr>
      <w:r w:rsidRPr="0048790F">
        <w:t>Hauteur</w:t>
      </w:r>
    </w:p>
    <w:p w:rsidR="00382DC8" w:rsidRPr="0048790F" w:rsidRDefault="00382DC8" w:rsidP="00A921EA">
      <w:pPr>
        <w:pStyle w:val="ListParagraph"/>
        <w:numPr>
          <w:ilvl w:val="0"/>
          <w:numId w:val="36"/>
        </w:numPr>
      </w:pPr>
      <w:r w:rsidRPr="0048790F">
        <w:t xml:space="preserve">la hauteur maximale hors </w:t>
      </w:r>
      <w:proofErr w:type="spellStart"/>
      <w:r w:rsidRPr="0048790F">
        <w:t>tout</w:t>
      </w:r>
      <w:proofErr w:type="spellEnd"/>
      <w:r w:rsidRPr="0048790F">
        <w:t xml:space="preserve"> des constructions est fixée à 12m,</w:t>
      </w:r>
    </w:p>
    <w:p w:rsidR="00382DC8" w:rsidRPr="0048790F" w:rsidRDefault="00382DC8" w:rsidP="00A921EA">
      <w:pPr>
        <w:pStyle w:val="ListParagraph"/>
        <w:numPr>
          <w:ilvl w:val="0"/>
          <w:numId w:val="35"/>
        </w:numPr>
      </w:pPr>
      <w:r w:rsidRPr="0048790F">
        <w:t>Profondeur</w:t>
      </w:r>
    </w:p>
    <w:p w:rsidR="00382DC8" w:rsidRPr="0048790F" w:rsidRDefault="00382DC8" w:rsidP="00A921EA">
      <w:pPr>
        <w:pStyle w:val="ListParagraph"/>
        <w:numPr>
          <w:ilvl w:val="0"/>
          <w:numId w:val="36"/>
        </w:numPr>
      </w:pPr>
      <w:r w:rsidRPr="0048790F">
        <w:t xml:space="preserve">la profondeur maximale des constructions </w:t>
      </w:r>
      <w:r>
        <w:t xml:space="preserve">y compris les niveaux en sous-sol </w:t>
      </w:r>
      <w:r w:rsidRPr="0048790F">
        <w:t>est fixée à 40m.</w:t>
      </w:r>
    </w:p>
    <w:p w:rsidR="00382DC8" w:rsidRPr="0048790F" w:rsidRDefault="00382DC8" w:rsidP="00A921EA">
      <w:pPr>
        <w:pStyle w:val="ListParagraph"/>
        <w:numPr>
          <w:ilvl w:val="0"/>
          <w:numId w:val="35"/>
        </w:numPr>
      </w:pPr>
      <w:bookmarkStart w:id="20" w:name="_Toc388868867"/>
      <w:bookmarkStart w:id="21" w:name="_Toc388869028"/>
      <w:bookmarkStart w:id="22" w:name="_Toc389138184"/>
      <w:r w:rsidRPr="0048790F">
        <w:t>Dérogations</w:t>
      </w:r>
    </w:p>
    <w:p w:rsidR="00382DC8" w:rsidRPr="00A921EA" w:rsidRDefault="00382DC8" w:rsidP="00A921EA">
      <w:pPr>
        <w:pStyle w:val="ListParagraph"/>
        <w:rPr>
          <w:b/>
          <w:bCs/>
        </w:rPr>
      </w:pPr>
      <w:r w:rsidRPr="0048790F">
        <w:t>Le bourgmestre peut accepter des dérogations aux présentes dispositions</w:t>
      </w:r>
      <w:r w:rsidRPr="00A921EA">
        <w:rPr>
          <w:b/>
          <w:bCs/>
        </w:rPr>
        <w:t> :</w:t>
      </w:r>
    </w:p>
    <w:p w:rsidR="00382DC8" w:rsidRPr="00616DCD" w:rsidRDefault="00382DC8" w:rsidP="00A921EA">
      <w:pPr>
        <w:pStyle w:val="ListParagraph"/>
        <w:numPr>
          <w:ilvl w:val="0"/>
          <w:numId w:val="36"/>
        </w:numPr>
      </w:pPr>
      <w:r w:rsidRPr="00616DCD">
        <w:t xml:space="preserve">si la dérogation s’avère indispensable pour améliorer la qualité urbanistique du projet et sous condition que le volume maximal constructible ne soit pas augmenté, </w:t>
      </w:r>
    </w:p>
    <w:p w:rsidR="00382DC8" w:rsidRPr="0048790F" w:rsidRDefault="00382DC8" w:rsidP="00A921EA">
      <w:pPr>
        <w:pStyle w:val="ListParagraph"/>
        <w:numPr>
          <w:ilvl w:val="0"/>
          <w:numId w:val="36"/>
        </w:numPr>
      </w:pPr>
      <w:r w:rsidRPr="0048790F">
        <w:t>pour tous travaux de transformation</w:t>
      </w:r>
      <w:r>
        <w:t>s</w:t>
      </w:r>
      <w:r w:rsidRPr="0048790F">
        <w:t xml:space="preserve"> ou de rénovation</w:t>
      </w:r>
      <w:r>
        <w:t>s</w:t>
      </w:r>
      <w:r w:rsidRPr="0048790F">
        <w:t xml:space="preserve"> portant sur un bâtiment existant non-conforme aux prescriptions du présent article, </w:t>
      </w:r>
    </w:p>
    <w:p w:rsidR="00382DC8" w:rsidRPr="0048790F" w:rsidRDefault="00382DC8" w:rsidP="00A921EA">
      <w:pPr>
        <w:pStyle w:val="ListParagraph"/>
        <w:numPr>
          <w:ilvl w:val="0"/>
          <w:numId w:val="36"/>
        </w:numPr>
      </w:pPr>
      <w:r w:rsidRPr="0048790F">
        <w:t>pour tous travaux portant sur l’extension de constructions existantes situées hors bande de construction dans le respect des reculs minimum sur limites.</w:t>
      </w:r>
    </w:p>
    <w:p w:rsidR="00382DC8" w:rsidRPr="0048790F" w:rsidRDefault="00382DC8" w:rsidP="00A921EA">
      <w:pPr>
        <w:pStyle w:val="ListParagraph"/>
      </w:pPr>
      <w:r w:rsidRPr="0048790F">
        <w:t xml:space="preserve">Toute demande de dérogation est à accompagner d’un justificatif. Une présentation 3D et une étude d´ombrage pourront être exigées.  </w:t>
      </w:r>
    </w:p>
    <w:p w:rsidR="00382DC8" w:rsidRPr="00A41685" w:rsidRDefault="002F1EF5" w:rsidP="002F1EF5">
      <w:pPr>
        <w:pStyle w:val="Heading1"/>
      </w:pPr>
      <w:bookmarkStart w:id="23" w:name="_Toc430616145"/>
      <w:r>
        <w:t xml:space="preserve">Art. 46 </w:t>
      </w:r>
      <w:r w:rsidR="00382DC8" w:rsidRPr="00A41685">
        <w:t>Toitures</w:t>
      </w:r>
      <w:bookmarkEnd w:id="20"/>
      <w:bookmarkEnd w:id="21"/>
      <w:bookmarkEnd w:id="22"/>
      <w:bookmarkEnd w:id="23"/>
    </w:p>
    <w:p w:rsidR="00382DC8" w:rsidRDefault="00382DC8" w:rsidP="002F1EF5">
      <w:r>
        <w:t>La forme et la pente des toitures faisant partie du patrimoine bâti sont à conserver.</w:t>
      </w:r>
    </w:p>
    <w:p w:rsidR="00382DC8" w:rsidRPr="00A41685" w:rsidRDefault="00382DC8" w:rsidP="002F1EF5">
      <w:r>
        <w:t>Pour les autres bâtiments et les nouvelles constructions s</w:t>
      </w:r>
      <w:r w:rsidRPr="00A41685">
        <w:t>ont admises les formes de toitures suivantes:</w:t>
      </w:r>
    </w:p>
    <w:p w:rsidR="00382DC8" w:rsidRPr="0048790F" w:rsidRDefault="00382DC8" w:rsidP="00A921EA">
      <w:pPr>
        <w:pStyle w:val="ListParagraph"/>
        <w:numPr>
          <w:ilvl w:val="0"/>
          <w:numId w:val="37"/>
        </w:numPr>
      </w:pPr>
      <w:r w:rsidRPr="0048790F">
        <w:t>toitures à deux versants de pentes comprises entre 15° et 20°,</w:t>
      </w:r>
    </w:p>
    <w:p w:rsidR="00382DC8" w:rsidRPr="0048790F" w:rsidRDefault="00382DC8" w:rsidP="00A921EA">
      <w:pPr>
        <w:pStyle w:val="ListParagraph"/>
        <w:numPr>
          <w:ilvl w:val="0"/>
          <w:numId w:val="37"/>
        </w:numPr>
      </w:pPr>
      <w:r w:rsidRPr="0048790F">
        <w:t>toitures à un versant de pente inférieure à 15°,</w:t>
      </w:r>
    </w:p>
    <w:p w:rsidR="00382DC8" w:rsidRPr="00A921EA" w:rsidRDefault="00382DC8" w:rsidP="00A921EA">
      <w:pPr>
        <w:pStyle w:val="ListParagraph"/>
        <w:numPr>
          <w:ilvl w:val="0"/>
          <w:numId w:val="37"/>
        </w:numPr>
        <w:rPr>
          <w:rFonts w:cs="Century Gothic"/>
          <w:lang w:eastAsia="fr-FR"/>
        </w:rPr>
      </w:pPr>
      <w:r w:rsidRPr="0048790F">
        <w:t xml:space="preserve">toitures plates, les toitures plates peuvent être aménagées en toiture-terrasse ou toiture jardin sans </w:t>
      </w:r>
      <w:r w:rsidRPr="00A921EA">
        <w:rPr>
          <w:rFonts w:cs="Century Gothic"/>
          <w:lang w:eastAsia="fr-FR"/>
        </w:rPr>
        <w:t>préjudice d’autres dispositions légales.</w:t>
      </w:r>
    </w:p>
    <w:p w:rsidR="00382DC8" w:rsidRDefault="00382DC8" w:rsidP="002F1EF5">
      <w:r>
        <w:t>Des dérogations aux présentes dispositions peuvent être autorisées dans le cas d’une transformation d’une construction existante avant l’entrée en vigueur du présent règlement.</w:t>
      </w:r>
    </w:p>
    <w:p w:rsidR="00382DC8" w:rsidRPr="003A7097" w:rsidRDefault="002F1EF5" w:rsidP="002F1EF5">
      <w:pPr>
        <w:pStyle w:val="Heading1"/>
      </w:pPr>
      <w:bookmarkStart w:id="24" w:name="_Toc430616146"/>
      <w:r>
        <w:t xml:space="preserve">Art. 47 </w:t>
      </w:r>
      <w:r w:rsidR="00382DC8" w:rsidRPr="003A7097">
        <w:t>Scellement du sol</w:t>
      </w:r>
      <w:bookmarkEnd w:id="24"/>
    </w:p>
    <w:p w:rsidR="00382DC8" w:rsidRPr="00A921EA" w:rsidRDefault="00382DC8" w:rsidP="00A921EA">
      <w:pPr>
        <w:pStyle w:val="ListParagraph"/>
        <w:numPr>
          <w:ilvl w:val="0"/>
          <w:numId w:val="38"/>
        </w:numPr>
      </w:pPr>
      <w:r w:rsidRPr="00A921EA">
        <w:t xml:space="preserve">Le coefficient maximal de scellement du sol de la parcelle est fixé à 0,90. </w:t>
      </w:r>
    </w:p>
    <w:p w:rsidR="00382DC8" w:rsidRPr="00A921EA" w:rsidRDefault="00382DC8" w:rsidP="00A921EA">
      <w:pPr>
        <w:pStyle w:val="ListParagraph"/>
        <w:numPr>
          <w:ilvl w:val="0"/>
          <w:numId w:val="38"/>
        </w:numPr>
      </w:pPr>
      <w:r w:rsidRPr="00A921EA">
        <w:t>Pour tous travaux de transformations ou de rénovations portant sur un bâtiment existant non conforme aux prescriptions du présent article le bourgmestre peut accepter des dérogations par rapport au coeff</w:t>
      </w:r>
      <w:bookmarkStart w:id="25" w:name="_GoBack"/>
      <w:bookmarkEnd w:id="25"/>
      <w:r w:rsidRPr="00A921EA">
        <w:t>icient de scellement du sol.</w:t>
      </w:r>
    </w:p>
    <w:sectPr w:rsidR="00382DC8" w:rsidRPr="00A921EA" w:rsidSect="000C3E37">
      <w:pgSz w:w="11920" w:h="16840"/>
      <w:pgMar w:top="1000" w:right="1080" w:bottom="500" w:left="1660" w:header="818" w:footer="31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F59" w:rsidRDefault="00DC2F66">
      <w:pPr>
        <w:spacing w:after="0" w:line="240" w:lineRule="auto"/>
      </w:pPr>
      <w:r>
        <w:separator/>
      </w:r>
    </w:p>
  </w:endnote>
  <w:endnote w:type="continuationSeparator" w:id="0">
    <w:p w:rsidR="00A16F59" w:rsidRDefault="00DC2F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Futura Lt BT">
    <w:altName w:val="Century Gothic"/>
    <w:charset w:val="00"/>
    <w:family w:val="swiss"/>
    <w:pitch w:val="variable"/>
    <w:sig w:usb0="00000001" w:usb1="1000204A" w:usb2="00000000" w:usb3="00000000" w:csb0="0000001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F59" w:rsidRDefault="00DC2F66">
      <w:pPr>
        <w:spacing w:after="0" w:line="240" w:lineRule="auto"/>
      </w:pPr>
      <w:r>
        <w:separator/>
      </w:r>
    </w:p>
  </w:footnote>
  <w:footnote w:type="continuationSeparator" w:id="0">
    <w:p w:rsidR="00A16F59" w:rsidRDefault="00DC2F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5F2C8D2C"/>
    <w:lvl w:ilvl="0">
      <w:start w:val="1"/>
      <w:numFmt w:val="decimal"/>
      <w:pStyle w:val="listephotos"/>
      <w:lvlText w:val="Photo %1."/>
      <w:lvlJc w:val="left"/>
      <w:pPr>
        <w:tabs>
          <w:tab w:val="num" w:pos="720"/>
        </w:tabs>
        <w:ind w:left="360" w:hanging="360"/>
      </w:pPr>
      <w:rPr>
        <w:rFonts w:ascii="Century Gothic" w:hAnsi="Century Gothic" w:cs="Century Gothic" w:hint="default"/>
        <w:b/>
        <w:bCs/>
        <w:i w:val="0"/>
        <w:iCs w:val="0"/>
        <w:sz w:val="18"/>
        <w:szCs w:val="18"/>
      </w:rPr>
    </w:lvl>
  </w:abstractNum>
  <w:abstractNum w:abstractNumId="1">
    <w:nsid w:val="FFFFFF89"/>
    <w:multiLevelType w:val="singleLevel"/>
    <w:tmpl w:val="88D6E916"/>
    <w:lvl w:ilvl="0">
      <w:start w:val="1"/>
      <w:numFmt w:val="bullet"/>
      <w:pStyle w:val="listegraphiqu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6CD0DCB"/>
    <w:multiLevelType w:val="hybridMultilevel"/>
    <w:tmpl w:val="BD0E55E0"/>
    <w:lvl w:ilvl="0" w:tplc="0A5E29B2">
      <w:start w:val="1"/>
      <w:numFmt w:val="bullet"/>
      <w:pStyle w:val="Aufzhlung02Dreieck"/>
      <w:lvlText w:val=""/>
      <w:lvlJc w:val="left"/>
      <w:pPr>
        <w:ind w:left="927" w:hanging="360"/>
      </w:pPr>
      <w:rPr>
        <w:rFonts w:ascii="Wingdings" w:hAnsi="Wingdings" w:hint="default"/>
        <w:strike w:val="0"/>
        <w:sz w:val="24"/>
      </w:rPr>
    </w:lvl>
    <w:lvl w:ilvl="1" w:tplc="0407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3">
    <w:nsid w:val="0E632E81"/>
    <w:multiLevelType w:val="hybridMultilevel"/>
    <w:tmpl w:val="9ABA67A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9D7C28"/>
    <w:multiLevelType w:val="hybridMultilevel"/>
    <w:tmpl w:val="CB0ADD4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91E54E4"/>
    <w:multiLevelType w:val="hybridMultilevel"/>
    <w:tmpl w:val="D85832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B60CCA"/>
    <w:multiLevelType w:val="hybridMultilevel"/>
    <w:tmpl w:val="B122DCB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812F0A"/>
    <w:multiLevelType w:val="hybridMultilevel"/>
    <w:tmpl w:val="A8BE0486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947BB9"/>
    <w:multiLevelType w:val="hybridMultilevel"/>
    <w:tmpl w:val="706C809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8E04756"/>
    <w:multiLevelType w:val="hybridMultilevel"/>
    <w:tmpl w:val="C0BC7B1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8FE59F8"/>
    <w:multiLevelType w:val="hybridMultilevel"/>
    <w:tmpl w:val="7B7A961E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B7431EF"/>
    <w:multiLevelType w:val="hybridMultilevel"/>
    <w:tmpl w:val="9E22EDFA"/>
    <w:lvl w:ilvl="0" w:tplc="9800E19E">
      <w:start w:val="1"/>
      <w:numFmt w:val="lowerLetter"/>
      <w:pStyle w:val="Nummerierunga"/>
      <w:lvlText w:val="%1."/>
      <w:lvlJc w:val="left"/>
      <w:pPr>
        <w:ind w:left="360" w:hanging="360"/>
      </w:pPr>
      <w:rPr>
        <w:rFonts w:cs="Times New Roman"/>
        <w:b/>
      </w:rPr>
    </w:lvl>
    <w:lvl w:ilvl="1" w:tplc="0746861A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18F8506E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24C05A4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C2E4183A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BEB4757A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63A2DA20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7E54DEC8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AB81A5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310004E6"/>
    <w:multiLevelType w:val="hybridMultilevel"/>
    <w:tmpl w:val="3556A5E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12339F6"/>
    <w:multiLevelType w:val="hybridMultilevel"/>
    <w:tmpl w:val="C05E657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128774B"/>
    <w:multiLevelType w:val="hybridMultilevel"/>
    <w:tmpl w:val="91FCEAD8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3BB4115"/>
    <w:multiLevelType w:val="hybridMultilevel"/>
    <w:tmpl w:val="0212EF60"/>
    <w:lvl w:ilvl="0" w:tplc="B824E060">
      <w:start w:val="1"/>
      <w:numFmt w:val="bullet"/>
      <w:pStyle w:val="Aufzhlung01Pfeil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77410E"/>
    <w:multiLevelType w:val="hybridMultilevel"/>
    <w:tmpl w:val="FF9CBF10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8A711A1"/>
    <w:multiLevelType w:val="hybridMultilevel"/>
    <w:tmpl w:val="62E2D364"/>
    <w:lvl w:ilvl="0" w:tplc="7D827EF0">
      <w:start w:val="1"/>
      <w:numFmt w:val="decimal"/>
      <w:pStyle w:val="Heading4"/>
      <w:lvlText w:val="Art. %1"/>
      <w:lvlJc w:val="left"/>
      <w:pPr>
        <w:ind w:left="7023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 w:tplc="040C0003">
      <w:start w:val="1"/>
      <w:numFmt w:val="bullet"/>
      <w:lvlText w:val="o"/>
      <w:lvlJc w:val="left"/>
      <w:pPr>
        <w:tabs>
          <w:tab w:val="num" w:pos="6685"/>
        </w:tabs>
        <w:ind w:left="6685" w:hanging="360"/>
      </w:pPr>
      <w:rPr>
        <w:rFonts w:ascii="Courier New" w:hAnsi="Courier New" w:hint="default"/>
        <w:b/>
        <w:i w:val="0"/>
        <w:color w:val="auto"/>
        <w:sz w:val="20"/>
      </w:rPr>
    </w:lvl>
    <w:lvl w:ilvl="2" w:tplc="0409001B">
      <w:start w:val="1"/>
      <w:numFmt w:val="lowerRoman"/>
      <w:lvlText w:val="%3."/>
      <w:lvlJc w:val="right"/>
      <w:pPr>
        <w:tabs>
          <w:tab w:val="num" w:pos="7405"/>
        </w:tabs>
        <w:ind w:left="7405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8125"/>
        </w:tabs>
        <w:ind w:left="8125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8845"/>
        </w:tabs>
        <w:ind w:left="884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9565"/>
        </w:tabs>
        <w:ind w:left="956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10285"/>
        </w:tabs>
        <w:ind w:left="1028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11005"/>
        </w:tabs>
        <w:ind w:left="1100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11725"/>
        </w:tabs>
        <w:ind w:left="11725" w:hanging="180"/>
      </w:pPr>
      <w:rPr>
        <w:rFonts w:cs="Times New Roman"/>
      </w:rPr>
    </w:lvl>
  </w:abstractNum>
  <w:abstractNum w:abstractNumId="18">
    <w:nsid w:val="41286D03"/>
    <w:multiLevelType w:val="hybridMultilevel"/>
    <w:tmpl w:val="9C0C28C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F16648"/>
    <w:multiLevelType w:val="hybridMultilevel"/>
    <w:tmpl w:val="311446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AC73DC"/>
    <w:multiLevelType w:val="hybridMultilevel"/>
    <w:tmpl w:val="07082AB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471F4007"/>
    <w:multiLevelType w:val="hybridMultilevel"/>
    <w:tmpl w:val="2B303F08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B455062"/>
    <w:multiLevelType w:val="hybridMultilevel"/>
    <w:tmpl w:val="618CCED8"/>
    <w:lvl w:ilvl="0" w:tplc="E418F438">
      <w:start w:val="1"/>
      <w:numFmt w:val="upperRoman"/>
      <w:lvlText w:val="Titre %1"/>
      <w:lvlJc w:val="left"/>
      <w:pPr>
        <w:ind w:left="3903" w:hanging="360"/>
      </w:pPr>
      <w:rPr>
        <w:rFonts w:ascii="Futura Lt BT" w:hAnsi="Futura Lt BT" w:hint="default"/>
        <w:b/>
        <w:i w:val="0"/>
        <w:caps/>
        <w:vanish w:val="0"/>
        <w:sz w:val="28"/>
        <w:szCs w:val="28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DC6DC2"/>
    <w:multiLevelType w:val="hybridMultilevel"/>
    <w:tmpl w:val="0F54905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D9E6D27"/>
    <w:multiLevelType w:val="hybridMultilevel"/>
    <w:tmpl w:val="8E3862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FD974B7"/>
    <w:multiLevelType w:val="hybridMultilevel"/>
    <w:tmpl w:val="5284E120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5A4676AA"/>
    <w:multiLevelType w:val="hybridMultilevel"/>
    <w:tmpl w:val="304E9F4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9801E4"/>
    <w:multiLevelType w:val="hybridMultilevel"/>
    <w:tmpl w:val="7C148398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622331B2"/>
    <w:multiLevelType w:val="hybridMultilevel"/>
    <w:tmpl w:val="77A8EE8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64973C9F"/>
    <w:multiLevelType w:val="hybridMultilevel"/>
    <w:tmpl w:val="D5F22F9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7742BB8"/>
    <w:multiLevelType w:val="hybridMultilevel"/>
    <w:tmpl w:val="D946FDC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141811"/>
    <w:multiLevelType w:val="hybridMultilevel"/>
    <w:tmpl w:val="113EF4F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B562391"/>
    <w:multiLevelType w:val="hybridMultilevel"/>
    <w:tmpl w:val="7856FA0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D7871BD"/>
    <w:multiLevelType w:val="hybridMultilevel"/>
    <w:tmpl w:val="4CF84CF8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D93B11"/>
    <w:multiLevelType w:val="hybridMultilevel"/>
    <w:tmpl w:val="53CAED9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6FC350ED"/>
    <w:multiLevelType w:val="hybridMultilevel"/>
    <w:tmpl w:val="9140D308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E6A0B6D"/>
    <w:multiLevelType w:val="hybridMultilevel"/>
    <w:tmpl w:val="04EC13B8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1"/>
    <w:lvlOverride w:ilvl="0">
      <w:startOverride w:val="1"/>
    </w:lvlOverride>
  </w:num>
  <w:num w:numId="3">
    <w:abstractNumId w:val="15"/>
  </w:num>
  <w:num w:numId="4">
    <w:abstractNumId w:val="1"/>
  </w:num>
  <w:num w:numId="5">
    <w:abstractNumId w:val="2"/>
  </w:num>
  <w:num w:numId="6">
    <w:abstractNumId w:val="29"/>
  </w:num>
  <w:num w:numId="7">
    <w:abstractNumId w:val="13"/>
  </w:num>
  <w:num w:numId="8">
    <w:abstractNumId w:val="9"/>
  </w:num>
  <w:num w:numId="9">
    <w:abstractNumId w:val="7"/>
  </w:num>
  <w:num w:numId="10">
    <w:abstractNumId w:val="5"/>
  </w:num>
  <w:num w:numId="11">
    <w:abstractNumId w:val="6"/>
  </w:num>
  <w:num w:numId="12">
    <w:abstractNumId w:val="12"/>
  </w:num>
  <w:num w:numId="13">
    <w:abstractNumId w:val="20"/>
  </w:num>
  <w:num w:numId="14">
    <w:abstractNumId w:val="28"/>
  </w:num>
  <w:num w:numId="15">
    <w:abstractNumId w:val="36"/>
  </w:num>
  <w:num w:numId="16">
    <w:abstractNumId w:val="25"/>
  </w:num>
  <w:num w:numId="17">
    <w:abstractNumId w:val="34"/>
  </w:num>
  <w:num w:numId="18">
    <w:abstractNumId w:val="23"/>
  </w:num>
  <w:num w:numId="19">
    <w:abstractNumId w:val="32"/>
  </w:num>
  <w:num w:numId="20">
    <w:abstractNumId w:val="33"/>
  </w:num>
  <w:num w:numId="21">
    <w:abstractNumId w:val="31"/>
  </w:num>
  <w:num w:numId="22">
    <w:abstractNumId w:val="16"/>
  </w:num>
  <w:num w:numId="23">
    <w:abstractNumId w:val="8"/>
  </w:num>
  <w:num w:numId="24">
    <w:abstractNumId w:val="0"/>
  </w:num>
  <w:num w:numId="25">
    <w:abstractNumId w:val="22"/>
  </w:num>
  <w:num w:numId="26">
    <w:abstractNumId w:val="11"/>
  </w:num>
  <w:num w:numId="27">
    <w:abstractNumId w:val="26"/>
  </w:num>
  <w:num w:numId="28">
    <w:abstractNumId w:val="4"/>
  </w:num>
  <w:num w:numId="29">
    <w:abstractNumId w:val="10"/>
  </w:num>
  <w:num w:numId="30">
    <w:abstractNumId w:val="18"/>
  </w:num>
  <w:num w:numId="31">
    <w:abstractNumId w:val="14"/>
  </w:num>
  <w:num w:numId="32">
    <w:abstractNumId w:val="21"/>
  </w:num>
  <w:num w:numId="33">
    <w:abstractNumId w:val="24"/>
  </w:num>
  <w:num w:numId="34">
    <w:abstractNumId w:val="3"/>
  </w:num>
  <w:num w:numId="35">
    <w:abstractNumId w:val="35"/>
  </w:num>
  <w:num w:numId="36">
    <w:abstractNumId w:val="27"/>
  </w:num>
  <w:num w:numId="37">
    <w:abstractNumId w:val="19"/>
  </w:num>
  <w:num w:numId="38">
    <w:abstractNumId w:val="3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E37"/>
    <w:rsid w:val="000C3E37"/>
    <w:rsid w:val="001A221C"/>
    <w:rsid w:val="00292A26"/>
    <w:rsid w:val="002970F2"/>
    <w:rsid w:val="002F1EF5"/>
    <w:rsid w:val="003651F3"/>
    <w:rsid w:val="00382DC8"/>
    <w:rsid w:val="00542F19"/>
    <w:rsid w:val="007071A3"/>
    <w:rsid w:val="00752865"/>
    <w:rsid w:val="00863670"/>
    <w:rsid w:val="009A781D"/>
    <w:rsid w:val="00A16F59"/>
    <w:rsid w:val="00A50FF7"/>
    <w:rsid w:val="00A71F33"/>
    <w:rsid w:val="00A921EA"/>
    <w:rsid w:val="00AA5F36"/>
    <w:rsid w:val="00AA6EFB"/>
    <w:rsid w:val="00C10389"/>
    <w:rsid w:val="00C14AC1"/>
    <w:rsid w:val="00CD3AED"/>
    <w:rsid w:val="00DC2F66"/>
    <w:rsid w:val="00DD59B6"/>
    <w:rsid w:val="00ED4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A50F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4">
    <w:name w:val="heading 4"/>
    <w:aliases w:val="h4"/>
    <w:basedOn w:val="Normal"/>
    <w:next w:val="Normal"/>
    <w:link w:val="Heading4Char"/>
    <w:uiPriority w:val="99"/>
    <w:qFormat/>
    <w:rsid w:val="00C14AC1"/>
    <w:pPr>
      <w:keepNext/>
      <w:numPr>
        <w:numId w:val="1"/>
      </w:numPr>
      <w:pBdr>
        <w:bottom w:val="single" w:sz="4" w:space="1" w:color="auto"/>
      </w:pBdr>
      <w:tabs>
        <w:tab w:val="left" w:pos="714"/>
        <w:tab w:val="left" w:pos="1134"/>
      </w:tabs>
      <w:spacing w:before="360" w:after="120" w:line="288" w:lineRule="auto"/>
      <w:ind w:left="357" w:hanging="357"/>
      <w:jc w:val="both"/>
      <w:outlineLvl w:val="3"/>
    </w:pPr>
    <w:rPr>
      <w:rFonts w:ascii="Futura Lt BT" w:eastAsia="Times New Roman" w:hAnsi="Futura Lt BT" w:cs="Arial"/>
      <w:b/>
      <w:bCs/>
      <w:sz w:val="20"/>
      <w:szCs w:val="20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A50FF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A50FF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A50F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ListParagraph">
    <w:name w:val="List Paragraph"/>
    <w:basedOn w:val="Normal"/>
    <w:uiPriority w:val="34"/>
    <w:qFormat/>
    <w:rsid w:val="002970F2"/>
    <w:pPr>
      <w:ind w:left="720"/>
      <w:contextualSpacing/>
    </w:pPr>
  </w:style>
  <w:style w:type="character" w:customStyle="1" w:styleId="Heading4Char">
    <w:name w:val="Heading 4 Char"/>
    <w:aliases w:val="h4 Char"/>
    <w:basedOn w:val="DefaultParagraphFont"/>
    <w:link w:val="Heading4"/>
    <w:uiPriority w:val="99"/>
    <w:rsid w:val="00C14AC1"/>
    <w:rPr>
      <w:rFonts w:ascii="Futura Lt BT" w:eastAsia="Times New Roman" w:hAnsi="Futura Lt BT" w:cs="Arial"/>
      <w:b/>
      <w:bCs/>
    </w:rPr>
  </w:style>
  <w:style w:type="paragraph" w:customStyle="1" w:styleId="arial">
    <w:name w:val="arial"/>
    <w:basedOn w:val="Normal"/>
    <w:link w:val="arialCar"/>
    <w:uiPriority w:val="99"/>
    <w:rsid w:val="00C14AC1"/>
    <w:pPr>
      <w:tabs>
        <w:tab w:val="center" w:pos="4153"/>
        <w:tab w:val="right" w:pos="8306"/>
      </w:tabs>
      <w:spacing w:after="120" w:line="288" w:lineRule="auto"/>
      <w:jc w:val="both"/>
    </w:pPr>
    <w:rPr>
      <w:rFonts w:ascii="Arial" w:eastAsia="Times New Roman" w:hAnsi="Arial"/>
      <w:i/>
      <w:smallCaps/>
      <w:sz w:val="24"/>
      <w:szCs w:val="20"/>
      <w:lang w:val="fr-LU" w:eastAsia="fr-FR"/>
    </w:rPr>
  </w:style>
  <w:style w:type="character" w:customStyle="1" w:styleId="arialCar">
    <w:name w:val="arial Car"/>
    <w:link w:val="arial"/>
    <w:uiPriority w:val="99"/>
    <w:locked/>
    <w:rsid w:val="00C14AC1"/>
    <w:rPr>
      <w:rFonts w:ascii="Arial" w:eastAsia="Times New Roman" w:hAnsi="Arial"/>
      <w:i/>
      <w:smallCaps/>
      <w:sz w:val="24"/>
      <w:lang w:val="fr-LU"/>
    </w:rPr>
  </w:style>
  <w:style w:type="paragraph" w:customStyle="1" w:styleId="Aufzhlung01Pfeil">
    <w:name w:val="Aufzählung 01 Pfeil"/>
    <w:link w:val="Aufzhlung01PfeilZchn"/>
    <w:autoRedefine/>
    <w:qFormat/>
    <w:rsid w:val="00C14AC1"/>
    <w:pPr>
      <w:numPr>
        <w:numId w:val="3"/>
      </w:numPr>
      <w:spacing w:after="120" w:line="288" w:lineRule="auto"/>
      <w:ind w:left="357" w:hanging="357"/>
    </w:pPr>
    <w:rPr>
      <w:rFonts w:ascii="Futura Lt BT" w:eastAsia="Times New Roman" w:hAnsi="Futura Lt BT"/>
      <w:lang w:eastAsia="de-DE"/>
    </w:rPr>
  </w:style>
  <w:style w:type="paragraph" w:customStyle="1" w:styleId="Nummerierunga">
    <w:name w:val="Nummerierung_a."/>
    <w:basedOn w:val="arial"/>
    <w:link w:val="NummerierungaZchn"/>
    <w:qFormat/>
    <w:rsid w:val="00C14AC1"/>
    <w:pPr>
      <w:numPr>
        <w:numId w:val="2"/>
      </w:numPr>
      <w:tabs>
        <w:tab w:val="clear" w:pos="4153"/>
        <w:tab w:val="clear" w:pos="8306"/>
        <w:tab w:val="left" w:pos="567"/>
      </w:tabs>
      <w:spacing w:before="240"/>
    </w:pPr>
    <w:rPr>
      <w:rFonts w:ascii="Futura Lt BT" w:hAnsi="Futura Lt BT"/>
      <w:b/>
      <w:bCs/>
      <w:i w:val="0"/>
      <w:iCs/>
      <w:smallCaps w:val="0"/>
    </w:rPr>
  </w:style>
  <w:style w:type="paragraph" w:customStyle="1" w:styleId="Einzug1">
    <w:name w:val="Einzug_1"/>
    <w:basedOn w:val="Normal"/>
    <w:link w:val="Einzug1Zchn"/>
    <w:qFormat/>
    <w:rsid w:val="00C14AC1"/>
    <w:pPr>
      <w:spacing w:before="120" w:after="120" w:line="288" w:lineRule="auto"/>
      <w:ind w:left="357"/>
      <w:jc w:val="both"/>
    </w:pPr>
    <w:rPr>
      <w:rFonts w:ascii="Futura Lt BT" w:eastAsia="Times New Roman" w:hAnsi="Futura Lt BT" w:cs="Century Gothic"/>
      <w:sz w:val="20"/>
      <w:szCs w:val="20"/>
      <w:lang w:eastAsia="fr-FR"/>
    </w:rPr>
  </w:style>
  <w:style w:type="character" w:customStyle="1" w:styleId="NummerierungaZchn">
    <w:name w:val="Nummerierung_a. Zchn"/>
    <w:basedOn w:val="arialCar"/>
    <w:link w:val="Nummerierunga"/>
    <w:rsid w:val="00C14AC1"/>
    <w:rPr>
      <w:rFonts w:ascii="Futura Lt BT" w:eastAsia="Times New Roman" w:hAnsi="Futura Lt BT"/>
      <w:b/>
      <w:bCs/>
      <w:i w:val="0"/>
      <w:iCs/>
      <w:smallCaps w:val="0"/>
      <w:sz w:val="24"/>
      <w:lang w:val="fr-LU"/>
    </w:rPr>
  </w:style>
  <w:style w:type="paragraph" w:customStyle="1" w:styleId="Einzug2">
    <w:name w:val="Einzug_2"/>
    <w:basedOn w:val="Normal"/>
    <w:link w:val="Einzug2Zchn"/>
    <w:qFormat/>
    <w:rsid w:val="00C14AC1"/>
    <w:pPr>
      <w:spacing w:after="120" w:line="288" w:lineRule="auto"/>
      <w:ind w:left="714"/>
      <w:jc w:val="both"/>
    </w:pPr>
    <w:rPr>
      <w:rFonts w:ascii="Futura Lt BT" w:eastAsia="Times New Roman" w:hAnsi="Futura Lt BT" w:cs="Century Gothic"/>
      <w:sz w:val="20"/>
      <w:szCs w:val="20"/>
      <w:lang w:eastAsia="fr-FR"/>
    </w:rPr>
  </w:style>
  <w:style w:type="character" w:customStyle="1" w:styleId="Einzug1Zchn">
    <w:name w:val="Einzug_1 Zchn"/>
    <w:basedOn w:val="DefaultParagraphFont"/>
    <w:link w:val="Einzug1"/>
    <w:rsid w:val="00C14AC1"/>
    <w:rPr>
      <w:rFonts w:ascii="Futura Lt BT" w:eastAsia="Times New Roman" w:hAnsi="Futura Lt BT" w:cs="Century Gothic"/>
    </w:rPr>
  </w:style>
  <w:style w:type="paragraph" w:customStyle="1" w:styleId="Aufzhlung2">
    <w:name w:val="Aufzählung_2"/>
    <w:basedOn w:val="Aufzhlung01Pfeil"/>
    <w:link w:val="Aufzhlung2Zchn"/>
    <w:qFormat/>
    <w:rsid w:val="00C14AC1"/>
    <w:pPr>
      <w:ind w:left="720" w:hanging="360"/>
    </w:pPr>
  </w:style>
  <w:style w:type="character" w:customStyle="1" w:styleId="Einzug2Zchn">
    <w:name w:val="Einzug_2 Zchn"/>
    <w:basedOn w:val="DefaultParagraphFont"/>
    <w:link w:val="Einzug2"/>
    <w:rsid w:val="00C14AC1"/>
    <w:rPr>
      <w:rFonts w:ascii="Futura Lt BT" w:eastAsia="Times New Roman" w:hAnsi="Futura Lt BT" w:cs="Century Gothic"/>
    </w:rPr>
  </w:style>
  <w:style w:type="character" w:customStyle="1" w:styleId="Aufzhlung01PfeilZchn">
    <w:name w:val="Aufzählung 01 Pfeil Zchn"/>
    <w:basedOn w:val="DefaultParagraphFont"/>
    <w:link w:val="Aufzhlung01Pfeil"/>
    <w:rsid w:val="00C14AC1"/>
    <w:rPr>
      <w:rFonts w:ascii="Futura Lt BT" w:eastAsia="Times New Roman" w:hAnsi="Futura Lt BT"/>
      <w:lang w:eastAsia="de-DE"/>
    </w:rPr>
  </w:style>
  <w:style w:type="character" w:customStyle="1" w:styleId="Aufzhlung2Zchn">
    <w:name w:val="Aufzählung_2 Zchn"/>
    <w:basedOn w:val="Aufzhlung01PfeilZchn"/>
    <w:link w:val="Aufzhlung2"/>
    <w:rsid w:val="00C14AC1"/>
    <w:rPr>
      <w:rFonts w:ascii="Futura Lt BT" w:eastAsia="Times New Roman" w:hAnsi="Futura Lt BT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4A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4AC1"/>
    <w:rPr>
      <w:rFonts w:ascii="Tahoma" w:hAnsi="Tahoma" w:cs="Tahoma"/>
      <w:sz w:val="16"/>
      <w:szCs w:val="16"/>
      <w:lang w:eastAsia="en-US"/>
    </w:rPr>
  </w:style>
  <w:style w:type="paragraph" w:customStyle="1" w:styleId="listegraphiques">
    <w:name w:val="liste graphiques"/>
    <w:basedOn w:val="BodyText"/>
    <w:uiPriority w:val="99"/>
    <w:rsid w:val="00C10389"/>
    <w:pPr>
      <w:numPr>
        <w:numId w:val="4"/>
      </w:numPr>
      <w:tabs>
        <w:tab w:val="clear" w:pos="360"/>
        <w:tab w:val="num" w:pos="1440"/>
      </w:tabs>
      <w:spacing w:line="288" w:lineRule="auto"/>
      <w:ind w:left="0" w:firstLine="0"/>
      <w:jc w:val="both"/>
    </w:pPr>
    <w:rPr>
      <w:rFonts w:ascii="Futura Lt BT" w:eastAsia="Times New Roman" w:hAnsi="Futura Lt BT" w:cs="Century Gothic"/>
      <w:sz w:val="20"/>
      <w:szCs w:val="20"/>
      <w:lang w:eastAsia="fr-FR"/>
    </w:rPr>
  </w:style>
  <w:style w:type="paragraph" w:customStyle="1" w:styleId="Aufzhlung02Dreieck">
    <w:name w:val="Aufzählung 02 Dreieck"/>
    <w:basedOn w:val="Normal"/>
    <w:qFormat/>
    <w:rsid w:val="00C10389"/>
    <w:pPr>
      <w:numPr>
        <w:numId w:val="5"/>
      </w:numPr>
      <w:spacing w:before="40" w:after="60" w:line="288" w:lineRule="auto"/>
      <w:ind w:left="851" w:hanging="284"/>
    </w:pPr>
    <w:rPr>
      <w:rFonts w:ascii="Futura Lt BT" w:eastAsia="Times New Roman" w:hAnsi="Futura Lt BT"/>
      <w:sz w:val="20"/>
      <w:szCs w:val="20"/>
      <w:lang w:eastAsia="de-DE"/>
    </w:rPr>
  </w:style>
  <w:style w:type="paragraph" w:styleId="BodyText">
    <w:name w:val="Body Text"/>
    <w:basedOn w:val="Normal"/>
    <w:link w:val="BodyTextChar"/>
    <w:uiPriority w:val="99"/>
    <w:semiHidden/>
    <w:unhideWhenUsed/>
    <w:rsid w:val="00C1038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10389"/>
    <w:rPr>
      <w:sz w:val="22"/>
      <w:szCs w:val="22"/>
      <w:lang w:eastAsia="en-US"/>
    </w:rPr>
  </w:style>
  <w:style w:type="paragraph" w:customStyle="1" w:styleId="listephotos">
    <w:name w:val="liste photos"/>
    <w:basedOn w:val="ListNumber"/>
    <w:uiPriority w:val="99"/>
    <w:rsid w:val="00ED4050"/>
    <w:pPr>
      <w:spacing w:after="120" w:line="288" w:lineRule="auto"/>
      <w:ind w:left="1360"/>
      <w:contextualSpacing w:val="0"/>
      <w:jc w:val="both"/>
    </w:pPr>
    <w:rPr>
      <w:rFonts w:ascii="Futura Lt BT" w:eastAsia="Times New Roman" w:hAnsi="Futura Lt BT" w:cs="Century Gothic"/>
      <w:sz w:val="18"/>
      <w:szCs w:val="18"/>
      <w:lang w:eastAsia="fr-FR"/>
    </w:rPr>
  </w:style>
  <w:style w:type="paragraph" w:styleId="ListNumber">
    <w:name w:val="List Number"/>
    <w:basedOn w:val="Normal"/>
    <w:uiPriority w:val="99"/>
    <w:semiHidden/>
    <w:unhideWhenUsed/>
    <w:rsid w:val="00ED4050"/>
    <w:pPr>
      <w:numPr>
        <w:numId w:val="24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A50F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4">
    <w:name w:val="heading 4"/>
    <w:aliases w:val="h4"/>
    <w:basedOn w:val="Normal"/>
    <w:next w:val="Normal"/>
    <w:link w:val="Heading4Char"/>
    <w:uiPriority w:val="99"/>
    <w:qFormat/>
    <w:rsid w:val="00C14AC1"/>
    <w:pPr>
      <w:keepNext/>
      <w:numPr>
        <w:numId w:val="1"/>
      </w:numPr>
      <w:pBdr>
        <w:bottom w:val="single" w:sz="4" w:space="1" w:color="auto"/>
      </w:pBdr>
      <w:tabs>
        <w:tab w:val="left" w:pos="714"/>
        <w:tab w:val="left" w:pos="1134"/>
      </w:tabs>
      <w:spacing w:before="360" w:after="120" w:line="288" w:lineRule="auto"/>
      <w:ind w:left="357" w:hanging="357"/>
      <w:jc w:val="both"/>
      <w:outlineLvl w:val="3"/>
    </w:pPr>
    <w:rPr>
      <w:rFonts w:ascii="Futura Lt BT" w:eastAsia="Times New Roman" w:hAnsi="Futura Lt BT" w:cs="Arial"/>
      <w:b/>
      <w:bCs/>
      <w:sz w:val="20"/>
      <w:szCs w:val="20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A50FF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A50FF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A50F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ListParagraph">
    <w:name w:val="List Paragraph"/>
    <w:basedOn w:val="Normal"/>
    <w:uiPriority w:val="34"/>
    <w:qFormat/>
    <w:rsid w:val="002970F2"/>
    <w:pPr>
      <w:ind w:left="720"/>
      <w:contextualSpacing/>
    </w:pPr>
  </w:style>
  <w:style w:type="character" w:customStyle="1" w:styleId="Heading4Char">
    <w:name w:val="Heading 4 Char"/>
    <w:aliases w:val="h4 Char"/>
    <w:basedOn w:val="DefaultParagraphFont"/>
    <w:link w:val="Heading4"/>
    <w:uiPriority w:val="99"/>
    <w:rsid w:val="00C14AC1"/>
    <w:rPr>
      <w:rFonts w:ascii="Futura Lt BT" w:eastAsia="Times New Roman" w:hAnsi="Futura Lt BT" w:cs="Arial"/>
      <w:b/>
      <w:bCs/>
    </w:rPr>
  </w:style>
  <w:style w:type="paragraph" w:customStyle="1" w:styleId="arial">
    <w:name w:val="arial"/>
    <w:basedOn w:val="Normal"/>
    <w:link w:val="arialCar"/>
    <w:uiPriority w:val="99"/>
    <w:rsid w:val="00C14AC1"/>
    <w:pPr>
      <w:tabs>
        <w:tab w:val="center" w:pos="4153"/>
        <w:tab w:val="right" w:pos="8306"/>
      </w:tabs>
      <w:spacing w:after="120" w:line="288" w:lineRule="auto"/>
      <w:jc w:val="both"/>
    </w:pPr>
    <w:rPr>
      <w:rFonts w:ascii="Arial" w:eastAsia="Times New Roman" w:hAnsi="Arial"/>
      <w:i/>
      <w:smallCaps/>
      <w:sz w:val="24"/>
      <w:szCs w:val="20"/>
      <w:lang w:val="fr-LU" w:eastAsia="fr-FR"/>
    </w:rPr>
  </w:style>
  <w:style w:type="character" w:customStyle="1" w:styleId="arialCar">
    <w:name w:val="arial Car"/>
    <w:link w:val="arial"/>
    <w:uiPriority w:val="99"/>
    <w:locked/>
    <w:rsid w:val="00C14AC1"/>
    <w:rPr>
      <w:rFonts w:ascii="Arial" w:eastAsia="Times New Roman" w:hAnsi="Arial"/>
      <w:i/>
      <w:smallCaps/>
      <w:sz w:val="24"/>
      <w:lang w:val="fr-LU"/>
    </w:rPr>
  </w:style>
  <w:style w:type="paragraph" w:customStyle="1" w:styleId="Aufzhlung01Pfeil">
    <w:name w:val="Aufzählung 01 Pfeil"/>
    <w:link w:val="Aufzhlung01PfeilZchn"/>
    <w:autoRedefine/>
    <w:qFormat/>
    <w:rsid w:val="00C14AC1"/>
    <w:pPr>
      <w:numPr>
        <w:numId w:val="3"/>
      </w:numPr>
      <w:spacing w:after="120" w:line="288" w:lineRule="auto"/>
      <w:ind w:left="357" w:hanging="357"/>
    </w:pPr>
    <w:rPr>
      <w:rFonts w:ascii="Futura Lt BT" w:eastAsia="Times New Roman" w:hAnsi="Futura Lt BT"/>
      <w:lang w:eastAsia="de-DE"/>
    </w:rPr>
  </w:style>
  <w:style w:type="paragraph" w:customStyle="1" w:styleId="Nummerierunga">
    <w:name w:val="Nummerierung_a."/>
    <w:basedOn w:val="arial"/>
    <w:link w:val="NummerierungaZchn"/>
    <w:qFormat/>
    <w:rsid w:val="00C14AC1"/>
    <w:pPr>
      <w:numPr>
        <w:numId w:val="2"/>
      </w:numPr>
      <w:tabs>
        <w:tab w:val="clear" w:pos="4153"/>
        <w:tab w:val="clear" w:pos="8306"/>
        <w:tab w:val="left" w:pos="567"/>
      </w:tabs>
      <w:spacing w:before="240"/>
    </w:pPr>
    <w:rPr>
      <w:rFonts w:ascii="Futura Lt BT" w:hAnsi="Futura Lt BT"/>
      <w:b/>
      <w:bCs/>
      <w:i w:val="0"/>
      <w:iCs/>
      <w:smallCaps w:val="0"/>
    </w:rPr>
  </w:style>
  <w:style w:type="paragraph" w:customStyle="1" w:styleId="Einzug1">
    <w:name w:val="Einzug_1"/>
    <w:basedOn w:val="Normal"/>
    <w:link w:val="Einzug1Zchn"/>
    <w:qFormat/>
    <w:rsid w:val="00C14AC1"/>
    <w:pPr>
      <w:spacing w:before="120" w:after="120" w:line="288" w:lineRule="auto"/>
      <w:ind w:left="357"/>
      <w:jc w:val="both"/>
    </w:pPr>
    <w:rPr>
      <w:rFonts w:ascii="Futura Lt BT" w:eastAsia="Times New Roman" w:hAnsi="Futura Lt BT" w:cs="Century Gothic"/>
      <w:sz w:val="20"/>
      <w:szCs w:val="20"/>
      <w:lang w:eastAsia="fr-FR"/>
    </w:rPr>
  </w:style>
  <w:style w:type="character" w:customStyle="1" w:styleId="NummerierungaZchn">
    <w:name w:val="Nummerierung_a. Zchn"/>
    <w:basedOn w:val="arialCar"/>
    <w:link w:val="Nummerierunga"/>
    <w:rsid w:val="00C14AC1"/>
    <w:rPr>
      <w:rFonts w:ascii="Futura Lt BT" w:eastAsia="Times New Roman" w:hAnsi="Futura Lt BT"/>
      <w:b/>
      <w:bCs/>
      <w:i w:val="0"/>
      <w:iCs/>
      <w:smallCaps w:val="0"/>
      <w:sz w:val="24"/>
      <w:lang w:val="fr-LU"/>
    </w:rPr>
  </w:style>
  <w:style w:type="paragraph" w:customStyle="1" w:styleId="Einzug2">
    <w:name w:val="Einzug_2"/>
    <w:basedOn w:val="Normal"/>
    <w:link w:val="Einzug2Zchn"/>
    <w:qFormat/>
    <w:rsid w:val="00C14AC1"/>
    <w:pPr>
      <w:spacing w:after="120" w:line="288" w:lineRule="auto"/>
      <w:ind w:left="714"/>
      <w:jc w:val="both"/>
    </w:pPr>
    <w:rPr>
      <w:rFonts w:ascii="Futura Lt BT" w:eastAsia="Times New Roman" w:hAnsi="Futura Lt BT" w:cs="Century Gothic"/>
      <w:sz w:val="20"/>
      <w:szCs w:val="20"/>
      <w:lang w:eastAsia="fr-FR"/>
    </w:rPr>
  </w:style>
  <w:style w:type="character" w:customStyle="1" w:styleId="Einzug1Zchn">
    <w:name w:val="Einzug_1 Zchn"/>
    <w:basedOn w:val="DefaultParagraphFont"/>
    <w:link w:val="Einzug1"/>
    <w:rsid w:val="00C14AC1"/>
    <w:rPr>
      <w:rFonts w:ascii="Futura Lt BT" w:eastAsia="Times New Roman" w:hAnsi="Futura Lt BT" w:cs="Century Gothic"/>
    </w:rPr>
  </w:style>
  <w:style w:type="paragraph" w:customStyle="1" w:styleId="Aufzhlung2">
    <w:name w:val="Aufzählung_2"/>
    <w:basedOn w:val="Aufzhlung01Pfeil"/>
    <w:link w:val="Aufzhlung2Zchn"/>
    <w:qFormat/>
    <w:rsid w:val="00C14AC1"/>
    <w:pPr>
      <w:ind w:left="720" w:hanging="360"/>
    </w:pPr>
  </w:style>
  <w:style w:type="character" w:customStyle="1" w:styleId="Einzug2Zchn">
    <w:name w:val="Einzug_2 Zchn"/>
    <w:basedOn w:val="DefaultParagraphFont"/>
    <w:link w:val="Einzug2"/>
    <w:rsid w:val="00C14AC1"/>
    <w:rPr>
      <w:rFonts w:ascii="Futura Lt BT" w:eastAsia="Times New Roman" w:hAnsi="Futura Lt BT" w:cs="Century Gothic"/>
    </w:rPr>
  </w:style>
  <w:style w:type="character" w:customStyle="1" w:styleId="Aufzhlung01PfeilZchn">
    <w:name w:val="Aufzählung 01 Pfeil Zchn"/>
    <w:basedOn w:val="DefaultParagraphFont"/>
    <w:link w:val="Aufzhlung01Pfeil"/>
    <w:rsid w:val="00C14AC1"/>
    <w:rPr>
      <w:rFonts w:ascii="Futura Lt BT" w:eastAsia="Times New Roman" w:hAnsi="Futura Lt BT"/>
      <w:lang w:eastAsia="de-DE"/>
    </w:rPr>
  </w:style>
  <w:style w:type="character" w:customStyle="1" w:styleId="Aufzhlung2Zchn">
    <w:name w:val="Aufzählung_2 Zchn"/>
    <w:basedOn w:val="Aufzhlung01PfeilZchn"/>
    <w:link w:val="Aufzhlung2"/>
    <w:rsid w:val="00C14AC1"/>
    <w:rPr>
      <w:rFonts w:ascii="Futura Lt BT" w:eastAsia="Times New Roman" w:hAnsi="Futura Lt BT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4A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4AC1"/>
    <w:rPr>
      <w:rFonts w:ascii="Tahoma" w:hAnsi="Tahoma" w:cs="Tahoma"/>
      <w:sz w:val="16"/>
      <w:szCs w:val="16"/>
      <w:lang w:eastAsia="en-US"/>
    </w:rPr>
  </w:style>
  <w:style w:type="paragraph" w:customStyle="1" w:styleId="listegraphiques">
    <w:name w:val="liste graphiques"/>
    <w:basedOn w:val="BodyText"/>
    <w:uiPriority w:val="99"/>
    <w:rsid w:val="00C10389"/>
    <w:pPr>
      <w:numPr>
        <w:numId w:val="4"/>
      </w:numPr>
      <w:tabs>
        <w:tab w:val="clear" w:pos="360"/>
        <w:tab w:val="num" w:pos="1440"/>
      </w:tabs>
      <w:spacing w:line="288" w:lineRule="auto"/>
      <w:ind w:left="0" w:firstLine="0"/>
      <w:jc w:val="both"/>
    </w:pPr>
    <w:rPr>
      <w:rFonts w:ascii="Futura Lt BT" w:eastAsia="Times New Roman" w:hAnsi="Futura Lt BT" w:cs="Century Gothic"/>
      <w:sz w:val="20"/>
      <w:szCs w:val="20"/>
      <w:lang w:eastAsia="fr-FR"/>
    </w:rPr>
  </w:style>
  <w:style w:type="paragraph" w:customStyle="1" w:styleId="Aufzhlung02Dreieck">
    <w:name w:val="Aufzählung 02 Dreieck"/>
    <w:basedOn w:val="Normal"/>
    <w:qFormat/>
    <w:rsid w:val="00C10389"/>
    <w:pPr>
      <w:numPr>
        <w:numId w:val="5"/>
      </w:numPr>
      <w:spacing w:before="40" w:after="60" w:line="288" w:lineRule="auto"/>
      <w:ind w:left="851" w:hanging="284"/>
    </w:pPr>
    <w:rPr>
      <w:rFonts w:ascii="Futura Lt BT" w:eastAsia="Times New Roman" w:hAnsi="Futura Lt BT"/>
      <w:sz w:val="20"/>
      <w:szCs w:val="20"/>
      <w:lang w:eastAsia="de-DE"/>
    </w:rPr>
  </w:style>
  <w:style w:type="paragraph" w:styleId="BodyText">
    <w:name w:val="Body Text"/>
    <w:basedOn w:val="Normal"/>
    <w:link w:val="BodyTextChar"/>
    <w:uiPriority w:val="99"/>
    <w:semiHidden/>
    <w:unhideWhenUsed/>
    <w:rsid w:val="00C1038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10389"/>
    <w:rPr>
      <w:sz w:val="22"/>
      <w:szCs w:val="22"/>
      <w:lang w:eastAsia="en-US"/>
    </w:rPr>
  </w:style>
  <w:style w:type="paragraph" w:customStyle="1" w:styleId="listephotos">
    <w:name w:val="liste photos"/>
    <w:basedOn w:val="ListNumber"/>
    <w:uiPriority w:val="99"/>
    <w:rsid w:val="00ED4050"/>
    <w:pPr>
      <w:spacing w:after="120" w:line="288" w:lineRule="auto"/>
      <w:ind w:left="1360"/>
      <w:contextualSpacing w:val="0"/>
      <w:jc w:val="both"/>
    </w:pPr>
    <w:rPr>
      <w:rFonts w:ascii="Futura Lt BT" w:eastAsia="Times New Roman" w:hAnsi="Futura Lt BT" w:cs="Century Gothic"/>
      <w:sz w:val="18"/>
      <w:szCs w:val="18"/>
      <w:lang w:eastAsia="fr-FR"/>
    </w:rPr>
  </w:style>
  <w:style w:type="paragraph" w:styleId="ListNumber">
    <w:name w:val="List Number"/>
    <w:basedOn w:val="Normal"/>
    <w:uiPriority w:val="99"/>
    <w:semiHidden/>
    <w:unhideWhenUsed/>
    <w:rsid w:val="00ED4050"/>
    <w:pPr>
      <w:numPr>
        <w:numId w:val="24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474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CTIE</Company>
  <LinksUpToDate>false</LinksUpToDate>
  <CharactersWithSpaces>3076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CTIE</dc:creator>
  <cp:lastModifiedBy>CTIE</cp:lastModifiedBy>
  <cp:revision>3</cp:revision>
  <dcterms:created xsi:type="dcterms:W3CDTF">2015-11-16T16:14:00Z</dcterms:created>
  <dcterms:modified xsi:type="dcterms:W3CDTF">2015-11-16T16:18:00Z</dcterms:modified>
</cp:coreProperties>
</file>