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0C5" w:rsidRPr="00AE6AF8" w:rsidRDefault="009D20C5" w:rsidP="009D20C5">
      <w:pPr>
        <w:pStyle w:val="Title"/>
      </w:pPr>
      <w:bookmarkStart w:id="0" w:name="_Toc430613996"/>
      <w:r>
        <w:t xml:space="preserve">Annexe 1 </w:t>
      </w:r>
      <w:r w:rsidRPr="00AE6AF8">
        <w:t>Définitions</w:t>
      </w:r>
      <w:bookmarkStart w:id="1" w:name="_Toc101866051"/>
      <w:bookmarkStart w:id="2" w:name="_Toc101947886"/>
      <w:bookmarkStart w:id="3" w:name="_Toc173119264"/>
      <w:bookmarkStart w:id="4" w:name="_Toc174525569"/>
      <w:bookmarkEnd w:id="0"/>
    </w:p>
    <w:p w:rsidR="009D20C5" w:rsidRDefault="009D20C5" w:rsidP="009D20C5">
      <w:r>
        <w:t>Les définitions reprises au niveau des règlements grand-ducaux concernant l’aménagement communal et</w:t>
      </w:r>
      <w:bookmarkStart w:id="5" w:name="_GoBack"/>
      <w:bookmarkEnd w:id="5"/>
      <w:r>
        <w:t xml:space="preserve"> le développement urbain sont d’application. </w:t>
      </w:r>
    </w:p>
    <w:p w:rsidR="009D20C5" w:rsidRDefault="009D20C5" w:rsidP="009D20C5">
      <w:r>
        <w:t>Seules sont reprises dans le présent règlement les définitions n’y figurant pas.</w:t>
      </w:r>
    </w:p>
    <w:p w:rsidR="009D20C5" w:rsidRDefault="009D20C5" w:rsidP="009D20C5">
      <w:r w:rsidRPr="00CA140D">
        <w:t>La terminologie reprise au sein du présent règlement est entendue comme suit</w:t>
      </w:r>
      <w:r>
        <w:t xml:space="preserve"> : </w:t>
      </w:r>
    </w:p>
    <w:bookmarkEnd w:id="1"/>
    <w:bookmarkEnd w:id="2"/>
    <w:bookmarkEnd w:id="3"/>
    <w:bookmarkEnd w:id="4"/>
    <w:p w:rsidR="009D20C5" w:rsidRPr="009D20C5" w:rsidRDefault="009D20C5" w:rsidP="009D20C5">
      <w:pPr>
        <w:rPr>
          <w:b/>
        </w:rPr>
      </w:pPr>
      <w:r w:rsidRPr="009D20C5">
        <w:rPr>
          <w:b/>
        </w:rPr>
        <w:t xml:space="preserve">Ensemble bâti  </w:t>
      </w:r>
    </w:p>
    <w:p w:rsidR="009D20C5" w:rsidRPr="00250D27" w:rsidRDefault="009D20C5" w:rsidP="009D20C5">
      <w:r w:rsidRPr="00250D27">
        <w:t>Ensemble de bâtiments, accolés intégralement ou partiellement, voire non accolés entre eux, situés sur une même parcelle ou sur plusieurs parcelles, et construits à l’origine pour constituer une unité fonctionnelle, un ensemble fonctionnel cohérent, indissociable.</w:t>
      </w:r>
    </w:p>
    <w:p w:rsidR="009D20C5" w:rsidRPr="00250D27" w:rsidRDefault="009D20C5" w:rsidP="009D20C5">
      <w:r w:rsidRPr="00250D27">
        <w:t>Les différents volumes composant un ensemble bâti sont à considérer comme des parties d’un même ensemble bâti. Dès lors, la clause limitant le nombre de logements par bâtiment ne s’applique pas individuellement à chaque élément composant l’ensemble bâti, mais bien globalement à tout l’ensemble bâti.</w:t>
      </w:r>
    </w:p>
    <w:p w:rsidR="009D20C5" w:rsidRDefault="009D20C5" w:rsidP="009D20C5">
      <w:r w:rsidRPr="00250D27">
        <w:t>Le cas le plus typique d’un ensemble bâti en milieu rural est l’ensemble bâti d</w:t>
      </w:r>
      <w:r>
        <w:t>’une</w:t>
      </w:r>
      <w:r w:rsidRPr="00250D27">
        <w:t xml:space="preserve"> ferme</w:t>
      </w:r>
      <w:r>
        <w:t>.</w:t>
      </w:r>
      <w:r w:rsidRPr="00250D27">
        <w:t xml:space="preserve"> L’unité fonctionnelle d’un ensemble bâti transparaît notamment au travers d’une composition architecturale homogène d’implantation cohérente et fonctionnelle par rapport à l’espace-rue.</w:t>
      </w:r>
    </w:p>
    <w:p w:rsidR="009D20C5" w:rsidRPr="009D20C5" w:rsidRDefault="009D20C5" w:rsidP="009D20C5">
      <w:pPr>
        <w:rPr>
          <w:b/>
        </w:rPr>
      </w:pPr>
      <w:r w:rsidRPr="009D20C5">
        <w:rPr>
          <w:b/>
        </w:rPr>
        <w:t>Reconstruction</w:t>
      </w:r>
    </w:p>
    <w:p w:rsidR="009D20C5" w:rsidRDefault="009D20C5" w:rsidP="009D20C5">
      <w:r w:rsidRPr="00B110F1">
        <w:t>Nouvelle construction après démolition partielle ou totale d’une construction existante.</w:t>
      </w:r>
    </w:p>
    <w:p w:rsidR="009D20C5" w:rsidRPr="009D20C5" w:rsidRDefault="009D20C5" w:rsidP="009D20C5">
      <w:pPr>
        <w:rPr>
          <w:b/>
        </w:rPr>
      </w:pPr>
      <w:r w:rsidRPr="009D20C5">
        <w:rPr>
          <w:b/>
        </w:rPr>
        <w:t>Réaffectation / changement d’affectation ou de destination</w:t>
      </w:r>
    </w:p>
    <w:p w:rsidR="009D20C5" w:rsidRPr="00250D27" w:rsidRDefault="009D20C5" w:rsidP="009D20C5">
      <w:r w:rsidRPr="00250D27">
        <w:t>Changement d’usage ou de fonction de tout ou partie d’immeuble, y compris la transformation d’un immeuble d’habitation unifamilial en immeuble d’habitation de trois logements ou plus.</w:t>
      </w:r>
    </w:p>
    <w:p w:rsidR="009D20C5" w:rsidRPr="009D20C5" w:rsidRDefault="009D20C5" w:rsidP="009D20C5">
      <w:pPr>
        <w:rPr>
          <w:b/>
        </w:rPr>
      </w:pPr>
      <w:r w:rsidRPr="009D20C5">
        <w:rPr>
          <w:b/>
        </w:rPr>
        <w:t>Rénovation</w:t>
      </w:r>
    </w:p>
    <w:p w:rsidR="009D20C5" w:rsidRDefault="009D20C5" w:rsidP="009D20C5">
      <w:r w:rsidRPr="00250D27">
        <w:t>Remise à neuf d’une construction ou partie de construction, restitution d’un aspect neuf. La rénovation peut comporter aussi le changement d’équipements vétustes, ainsi que la modification des cloisonnements (murs porteurs exceptés) et de la distribution intérieure des locaux. La rénovation sous-entend le maintien de l’affectation antérieure de la construction.</w:t>
      </w:r>
    </w:p>
    <w:p w:rsidR="009D20C5" w:rsidRPr="009D20C5" w:rsidRDefault="009D20C5" w:rsidP="009D20C5">
      <w:pPr>
        <w:rPr>
          <w:b/>
        </w:rPr>
      </w:pPr>
      <w:r w:rsidRPr="009D20C5">
        <w:rPr>
          <w:b/>
        </w:rPr>
        <w:t>Salubrité</w:t>
      </w:r>
    </w:p>
    <w:p w:rsidR="009D20C5" w:rsidRPr="0070546A" w:rsidRDefault="009D20C5" w:rsidP="009D20C5">
      <w:r w:rsidRPr="00250D27">
        <w:t>Est considéré comme salubre, tout bâtiment ou logement dès lors qu’il ne porte pas atteinte à la santé des occupants,</w:t>
      </w:r>
      <w:r>
        <w:t xml:space="preserve"> des utilisateurs ou du public.</w:t>
      </w:r>
    </w:p>
    <w:p w:rsidR="009D20C5" w:rsidRPr="009D20C5" w:rsidRDefault="009D20C5" w:rsidP="009D20C5">
      <w:pPr>
        <w:rPr>
          <w:b/>
        </w:rPr>
      </w:pPr>
      <w:r w:rsidRPr="009D20C5">
        <w:rPr>
          <w:b/>
        </w:rPr>
        <w:t>Surface exploitable</w:t>
      </w:r>
    </w:p>
    <w:p w:rsidR="009D20C5" w:rsidRDefault="009D20C5" w:rsidP="009D20C5">
      <w:r w:rsidRPr="009E02F7">
        <w:t>Surface de plancher construit après déduction des surfaces occupée</w:t>
      </w:r>
      <w:r>
        <w:t>s</w:t>
      </w:r>
      <w:r w:rsidRPr="009E02F7">
        <w:t xml:space="preserve"> par les murs, cloisons, marches et cages d’escaliers, gaines et ébrasements des portes et fenêtres et des surfaces réservées aux utilisations secondaires telles que s</w:t>
      </w:r>
      <w:r>
        <w:t xml:space="preserve">anitaires, réserves, archives. </w:t>
      </w:r>
    </w:p>
    <w:sectPr w:rsidR="009D20C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F63" w:rsidRDefault="000C2F63">
      <w:pPr>
        <w:spacing w:after="0" w:line="240" w:lineRule="auto"/>
      </w:pPr>
      <w:r>
        <w:separator/>
      </w:r>
    </w:p>
  </w:endnote>
  <w:endnote w:type="continuationSeparator" w:id="0">
    <w:p w:rsidR="000C2F63" w:rsidRDefault="000C2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utura Lt BT">
    <w:altName w:val="Century Gothic"/>
    <w:charset w:val="00"/>
    <w:family w:val="swiss"/>
    <w:pitch w:val="variable"/>
    <w:sig w:usb0="00000001" w:usb1="1000204A" w:usb2="00000000" w:usb3="00000000" w:csb0="0000001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F63" w:rsidRDefault="000C2F63">
      <w:pPr>
        <w:spacing w:after="0" w:line="240" w:lineRule="auto"/>
      </w:pPr>
      <w:r>
        <w:separator/>
      </w:r>
    </w:p>
  </w:footnote>
  <w:footnote w:type="continuationSeparator" w:id="0">
    <w:p w:rsidR="000C2F63" w:rsidRDefault="000C2F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64249B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CD0DCB"/>
    <w:multiLevelType w:val="hybridMultilevel"/>
    <w:tmpl w:val="5EA41CEC"/>
    <w:lvl w:ilvl="0" w:tplc="04070005">
      <w:start w:val="1"/>
      <w:numFmt w:val="bullet"/>
      <w:pStyle w:val="Aufzhlung01"/>
      <w:lvlText w:val=""/>
      <w:lvlJc w:val="left"/>
      <w:pPr>
        <w:ind w:left="927" w:hanging="360"/>
      </w:pPr>
      <w:rPr>
        <w:rFonts w:ascii="Wingdings" w:hAnsi="Wingdings" w:hint="default"/>
        <w:sz w:val="24"/>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2">
    <w:nsid w:val="0984432A"/>
    <w:multiLevelType w:val="hybridMultilevel"/>
    <w:tmpl w:val="DC262F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9AB2015"/>
    <w:multiLevelType w:val="hybridMultilevel"/>
    <w:tmpl w:val="1270D64C"/>
    <w:lvl w:ilvl="0" w:tplc="9FF6242E">
      <w:start w:val="1"/>
      <w:numFmt w:val="decimal"/>
      <w:pStyle w:val="Unter-Art251"/>
      <w:lvlText w:val="Art. 25.%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AF763A7"/>
    <w:multiLevelType w:val="hybridMultilevel"/>
    <w:tmpl w:val="47445498"/>
    <w:lvl w:ilvl="0" w:tplc="BE100C7E">
      <w:start w:val="1"/>
      <w:numFmt w:val="decimal"/>
      <w:pStyle w:val="Heading5"/>
      <w:lvlText w:val="Art. 3.%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0C0E27D2"/>
    <w:multiLevelType w:val="hybridMultilevel"/>
    <w:tmpl w:val="4A3A095C"/>
    <w:lvl w:ilvl="0" w:tplc="8C6EC51E">
      <w:start w:val="1"/>
      <w:numFmt w:val="decimal"/>
      <w:pStyle w:val="Unter-Art121"/>
      <w:lvlText w:val="Art. 12.%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0C91479F"/>
    <w:multiLevelType w:val="hybridMultilevel"/>
    <w:tmpl w:val="AE0ED4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D6A4D5C"/>
    <w:multiLevelType w:val="hybridMultilevel"/>
    <w:tmpl w:val="33E895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1423979"/>
    <w:multiLevelType w:val="hybridMultilevel"/>
    <w:tmpl w:val="4A5AD2E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3462425"/>
    <w:multiLevelType w:val="hybridMultilevel"/>
    <w:tmpl w:val="B63A87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3CD4079"/>
    <w:multiLevelType w:val="hybridMultilevel"/>
    <w:tmpl w:val="44863578"/>
    <w:lvl w:ilvl="0" w:tplc="9DCAC1F2">
      <w:start w:val="1"/>
      <w:numFmt w:val="decimal"/>
      <w:pStyle w:val="Unter-Art221"/>
      <w:lvlText w:val="Art. 22.%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15AC2AB9"/>
    <w:multiLevelType w:val="hybridMultilevel"/>
    <w:tmpl w:val="917AA2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7170F3E"/>
    <w:multiLevelType w:val="hybridMultilevel"/>
    <w:tmpl w:val="AA7A7720"/>
    <w:lvl w:ilvl="0" w:tplc="ACEA1344">
      <w:start w:val="1"/>
      <w:numFmt w:val="decimal"/>
      <w:pStyle w:val="Unter-Art91"/>
      <w:lvlText w:val="Art. 9.%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1D1603B1"/>
    <w:multiLevelType w:val="hybridMultilevel"/>
    <w:tmpl w:val="B17090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F0D6503"/>
    <w:multiLevelType w:val="hybridMultilevel"/>
    <w:tmpl w:val="B19EAF9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7CA28CA"/>
    <w:multiLevelType w:val="hybridMultilevel"/>
    <w:tmpl w:val="F3D279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AAF4769"/>
    <w:multiLevelType w:val="hybridMultilevel"/>
    <w:tmpl w:val="AB58EB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C9A5E61"/>
    <w:multiLevelType w:val="hybridMultilevel"/>
    <w:tmpl w:val="EEFE3FAC"/>
    <w:lvl w:ilvl="0" w:tplc="0D909916">
      <w:start w:val="1"/>
      <w:numFmt w:val="decimal"/>
      <w:pStyle w:val="Unter-Art41"/>
      <w:lvlText w:val="Art. 4.%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04219E4"/>
    <w:multiLevelType w:val="hybridMultilevel"/>
    <w:tmpl w:val="690C68E2"/>
    <w:lvl w:ilvl="0" w:tplc="058C4AB0">
      <w:start w:val="1"/>
      <w:numFmt w:val="decimal"/>
      <w:pStyle w:val="Heading4"/>
      <w:lvlText w:val="Art. %1"/>
      <w:lvlJc w:val="left"/>
      <w:pPr>
        <w:ind w:left="360" w:hanging="360"/>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323D1C7F"/>
    <w:multiLevelType w:val="hybridMultilevel"/>
    <w:tmpl w:val="89A88FA2"/>
    <w:lvl w:ilvl="0" w:tplc="B216837C">
      <w:start w:val="1"/>
      <w:numFmt w:val="decimal"/>
      <w:pStyle w:val="Unter-Art81"/>
      <w:lvlText w:val="Art. 8.%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36E53841"/>
    <w:multiLevelType w:val="hybridMultilevel"/>
    <w:tmpl w:val="809C6CB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3A422A28"/>
    <w:multiLevelType w:val="hybridMultilevel"/>
    <w:tmpl w:val="0B2A9E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A797DBC"/>
    <w:multiLevelType w:val="hybridMultilevel"/>
    <w:tmpl w:val="AC20E2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CE27C96"/>
    <w:multiLevelType w:val="hybridMultilevel"/>
    <w:tmpl w:val="81367434"/>
    <w:lvl w:ilvl="0" w:tplc="C38A2DCE">
      <w:start w:val="1"/>
      <w:numFmt w:val="decimal"/>
      <w:pStyle w:val="berschriftAnnexe"/>
      <w:lvlText w:val="ANNEXE %1"/>
      <w:lvlJc w:val="left"/>
      <w:pPr>
        <w:ind w:left="360" w:hanging="360"/>
      </w:pPr>
      <w:rPr>
        <w:rFonts w:ascii="Futura Lt BT" w:hAnsi="Futura Lt BT" w:cs="Times New Roman" w:hint="default"/>
        <w:b/>
        <w:bCs w:val="0"/>
        <w:i w:val="0"/>
        <w:iCs w:val="0"/>
        <w:caps w:val="0"/>
        <w:smallCaps w:val="0"/>
        <w:strike w:val="0"/>
        <w:dstrike w:val="0"/>
        <w:outline w:val="0"/>
        <w:shadow w:val="0"/>
        <w:emboss w:val="0"/>
        <w:imprint w:val="0"/>
        <w:vanish w:val="0"/>
        <w:spacing w:val="0"/>
        <w:kern w:val="0"/>
        <w:position w:val="0"/>
        <w:sz w:val="28"/>
        <w:szCs w:val="28"/>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47C21C81"/>
    <w:multiLevelType w:val="hybridMultilevel"/>
    <w:tmpl w:val="59C41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94659A9"/>
    <w:multiLevelType w:val="hybridMultilevel"/>
    <w:tmpl w:val="49245C3A"/>
    <w:lvl w:ilvl="0" w:tplc="861A3A18">
      <w:start w:val="1"/>
      <w:numFmt w:val="decimal"/>
      <w:pStyle w:val="Unter-Art231"/>
      <w:lvlText w:val="Art. 23.%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4F890B1B"/>
    <w:multiLevelType w:val="hybridMultilevel"/>
    <w:tmpl w:val="8EBA1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A5D6E6A"/>
    <w:multiLevelType w:val="hybridMultilevel"/>
    <w:tmpl w:val="2D4035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45F6698"/>
    <w:multiLevelType w:val="hybridMultilevel"/>
    <w:tmpl w:val="476A1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89F7762"/>
    <w:multiLevelType w:val="hybridMultilevel"/>
    <w:tmpl w:val="80969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A26096B"/>
    <w:multiLevelType w:val="hybridMultilevel"/>
    <w:tmpl w:val="53EE54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D9B1086"/>
    <w:multiLevelType w:val="hybridMultilevel"/>
    <w:tmpl w:val="0FF0E8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E6F79C3"/>
    <w:multiLevelType w:val="hybridMultilevel"/>
    <w:tmpl w:val="E98E9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ECB7DC1"/>
    <w:multiLevelType w:val="hybridMultilevel"/>
    <w:tmpl w:val="3B3256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20"/>
  </w:num>
  <w:num w:numId="3">
    <w:abstractNumId w:val="8"/>
  </w:num>
  <w:num w:numId="4">
    <w:abstractNumId w:val="14"/>
  </w:num>
  <w:num w:numId="5">
    <w:abstractNumId w:val="7"/>
  </w:num>
  <w:num w:numId="6">
    <w:abstractNumId w:val="1"/>
  </w:num>
  <w:num w:numId="7">
    <w:abstractNumId w:val="18"/>
  </w:num>
  <w:num w:numId="8">
    <w:abstractNumId w:val="4"/>
  </w:num>
  <w:num w:numId="9">
    <w:abstractNumId w:val="24"/>
  </w:num>
  <w:num w:numId="10">
    <w:abstractNumId w:val="15"/>
  </w:num>
  <w:num w:numId="11">
    <w:abstractNumId w:val="0"/>
  </w:num>
  <w:num w:numId="12">
    <w:abstractNumId w:val="17"/>
  </w:num>
  <w:num w:numId="13">
    <w:abstractNumId w:val="22"/>
  </w:num>
  <w:num w:numId="14">
    <w:abstractNumId w:val="26"/>
  </w:num>
  <w:num w:numId="15">
    <w:abstractNumId w:val="29"/>
  </w:num>
  <w:num w:numId="16">
    <w:abstractNumId w:val="19"/>
  </w:num>
  <w:num w:numId="17">
    <w:abstractNumId w:val="32"/>
  </w:num>
  <w:num w:numId="18">
    <w:abstractNumId w:val="31"/>
  </w:num>
  <w:num w:numId="19">
    <w:abstractNumId w:val="12"/>
  </w:num>
  <w:num w:numId="20">
    <w:abstractNumId w:val="5"/>
  </w:num>
  <w:num w:numId="21">
    <w:abstractNumId w:val="28"/>
  </w:num>
  <w:num w:numId="22">
    <w:abstractNumId w:val="10"/>
  </w:num>
  <w:num w:numId="23">
    <w:abstractNumId w:val="27"/>
  </w:num>
  <w:num w:numId="24">
    <w:abstractNumId w:val="25"/>
  </w:num>
  <w:num w:numId="25">
    <w:abstractNumId w:val="11"/>
  </w:num>
  <w:num w:numId="26">
    <w:abstractNumId w:val="9"/>
  </w:num>
  <w:num w:numId="27">
    <w:abstractNumId w:val="6"/>
  </w:num>
  <w:num w:numId="28">
    <w:abstractNumId w:val="3"/>
  </w:num>
  <w:num w:numId="29">
    <w:abstractNumId w:val="21"/>
  </w:num>
  <w:num w:numId="30">
    <w:abstractNumId w:val="13"/>
  </w:num>
  <w:num w:numId="31">
    <w:abstractNumId w:val="33"/>
  </w:num>
  <w:num w:numId="32">
    <w:abstractNumId w:val="16"/>
  </w:num>
  <w:num w:numId="33">
    <w:abstractNumId w:val="2"/>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3ED"/>
    <w:rsid w:val="00042FC1"/>
    <w:rsid w:val="0005235A"/>
    <w:rsid w:val="00095A26"/>
    <w:rsid w:val="000C22E6"/>
    <w:rsid w:val="000C2F63"/>
    <w:rsid w:val="000E4B87"/>
    <w:rsid w:val="00131B20"/>
    <w:rsid w:val="00152900"/>
    <w:rsid w:val="001723AB"/>
    <w:rsid w:val="0018511F"/>
    <w:rsid w:val="001B6029"/>
    <w:rsid w:val="001F1095"/>
    <w:rsid w:val="00214621"/>
    <w:rsid w:val="00226500"/>
    <w:rsid w:val="002560A3"/>
    <w:rsid w:val="0025620F"/>
    <w:rsid w:val="002809FF"/>
    <w:rsid w:val="003140C7"/>
    <w:rsid w:val="00365123"/>
    <w:rsid w:val="003D0860"/>
    <w:rsid w:val="004065B6"/>
    <w:rsid w:val="00454331"/>
    <w:rsid w:val="00466DB4"/>
    <w:rsid w:val="004E09C6"/>
    <w:rsid w:val="00503445"/>
    <w:rsid w:val="005538B1"/>
    <w:rsid w:val="00564A07"/>
    <w:rsid w:val="00576A56"/>
    <w:rsid w:val="00617587"/>
    <w:rsid w:val="00622B27"/>
    <w:rsid w:val="006779B8"/>
    <w:rsid w:val="006A13ED"/>
    <w:rsid w:val="006B0474"/>
    <w:rsid w:val="00707D8B"/>
    <w:rsid w:val="007472C9"/>
    <w:rsid w:val="00786396"/>
    <w:rsid w:val="00922B20"/>
    <w:rsid w:val="00924BA1"/>
    <w:rsid w:val="00933F4F"/>
    <w:rsid w:val="00955507"/>
    <w:rsid w:val="009D20C5"/>
    <w:rsid w:val="009E6D80"/>
    <w:rsid w:val="00A0473D"/>
    <w:rsid w:val="00A1317A"/>
    <w:rsid w:val="00A64873"/>
    <w:rsid w:val="00B41753"/>
    <w:rsid w:val="00B449A6"/>
    <w:rsid w:val="00B735D7"/>
    <w:rsid w:val="00B87EC8"/>
    <w:rsid w:val="00BD339A"/>
    <w:rsid w:val="00BE29EA"/>
    <w:rsid w:val="00C0084D"/>
    <w:rsid w:val="00C078AD"/>
    <w:rsid w:val="00C211BD"/>
    <w:rsid w:val="00CE7D11"/>
    <w:rsid w:val="00DD29F2"/>
    <w:rsid w:val="00DE1D58"/>
    <w:rsid w:val="00E247EE"/>
    <w:rsid w:val="00E44309"/>
    <w:rsid w:val="00E8321A"/>
    <w:rsid w:val="00E92394"/>
    <w:rsid w:val="00EF0BC2"/>
    <w:rsid w:val="00F31A8D"/>
    <w:rsid w:val="00F36A13"/>
    <w:rsid w:val="00FD60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0C22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6A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49A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Art 1"/>
    <w:basedOn w:val="Normal"/>
    <w:next w:val="Normal"/>
    <w:link w:val="Heading4Char"/>
    <w:autoRedefine/>
    <w:rsid w:val="00095A26"/>
    <w:pPr>
      <w:numPr>
        <w:numId w:val="7"/>
      </w:numPr>
      <w:pBdr>
        <w:bottom w:val="single" w:sz="4" w:space="1" w:color="auto"/>
      </w:pBdr>
      <w:tabs>
        <w:tab w:val="left" w:pos="1418"/>
      </w:tabs>
      <w:spacing w:before="360" w:afterLines="60" w:after="40" w:line="288" w:lineRule="auto"/>
      <w:jc w:val="both"/>
      <w:outlineLvl w:val="3"/>
    </w:pPr>
    <w:rPr>
      <w:rFonts w:ascii="Futura Lt BT" w:eastAsia="Times New Roman" w:hAnsi="Futura Lt BT"/>
      <w:b/>
      <w:sz w:val="20"/>
      <w:szCs w:val="24"/>
      <w:lang w:eastAsia="de-DE"/>
    </w:rPr>
  </w:style>
  <w:style w:type="paragraph" w:styleId="Heading5">
    <w:name w:val="heading 5"/>
    <w:aliases w:val="Unterartikel"/>
    <w:basedOn w:val="Normal"/>
    <w:next w:val="Normal"/>
    <w:link w:val="Heading5Char"/>
    <w:autoRedefine/>
    <w:uiPriority w:val="99"/>
    <w:qFormat/>
    <w:rsid w:val="00095A26"/>
    <w:pPr>
      <w:keepNext/>
      <w:keepLines/>
      <w:numPr>
        <w:numId w:val="8"/>
      </w:numPr>
      <w:suppressLineNumbers/>
      <w:tabs>
        <w:tab w:val="left" w:pos="1418"/>
      </w:tabs>
      <w:spacing w:before="240" w:after="120" w:line="240" w:lineRule="auto"/>
      <w:ind w:left="357" w:hanging="357"/>
      <w:outlineLvl w:val="4"/>
    </w:pPr>
    <w:rPr>
      <w:rFonts w:ascii="Futura Lt BT" w:eastAsia="Times New Roman" w:hAnsi="Futura Lt BT"/>
      <w:b/>
      <w:sz w:val="20"/>
      <w:szCs w:val="20"/>
      <w:lang w:val="fr-CH"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2E6"/>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1723AB"/>
    <w:pPr>
      <w:ind w:left="720"/>
      <w:contextualSpacing/>
    </w:pPr>
  </w:style>
  <w:style w:type="paragraph" w:customStyle="1" w:styleId="NormalTableau">
    <w:name w:val="Normal Tableau"/>
    <w:basedOn w:val="Normal"/>
    <w:qFormat/>
    <w:rsid w:val="00BD339A"/>
    <w:pPr>
      <w:suppressAutoHyphens/>
      <w:spacing w:after="0" w:line="240" w:lineRule="auto"/>
    </w:pPr>
    <w:rPr>
      <w:rFonts w:ascii="Arial" w:eastAsiaTheme="minorHAnsi" w:hAnsi="Arial" w:cstheme="minorBidi"/>
      <w:noProof/>
      <w:sz w:val="16"/>
      <w:szCs w:val="16"/>
      <w:lang w:val="en-US"/>
    </w:rPr>
  </w:style>
  <w:style w:type="paragraph" w:styleId="BalloonText">
    <w:name w:val="Balloon Text"/>
    <w:basedOn w:val="Normal"/>
    <w:link w:val="BalloonTextChar"/>
    <w:uiPriority w:val="99"/>
    <w:semiHidden/>
    <w:unhideWhenUsed/>
    <w:rsid w:val="00576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A56"/>
    <w:rPr>
      <w:rFonts w:ascii="Tahoma" w:hAnsi="Tahoma" w:cs="Tahoma"/>
      <w:sz w:val="16"/>
      <w:szCs w:val="16"/>
      <w:lang w:eastAsia="en-US"/>
    </w:rPr>
  </w:style>
  <w:style w:type="paragraph" w:styleId="Title">
    <w:name w:val="Title"/>
    <w:basedOn w:val="Normal"/>
    <w:next w:val="Normal"/>
    <w:link w:val="TitleChar"/>
    <w:uiPriority w:val="10"/>
    <w:qFormat/>
    <w:rsid w:val="00576A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6A5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2Char">
    <w:name w:val="Heading 2 Char"/>
    <w:basedOn w:val="DefaultParagraphFont"/>
    <w:link w:val="Heading2"/>
    <w:uiPriority w:val="9"/>
    <w:rsid w:val="00576A56"/>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B449A6"/>
    <w:rPr>
      <w:rFonts w:asciiTheme="majorHAnsi" w:eastAsiaTheme="majorEastAsia" w:hAnsiTheme="majorHAnsi" w:cstheme="majorBidi"/>
      <w:b/>
      <w:bCs/>
      <w:color w:val="4F81BD" w:themeColor="accent1"/>
      <w:sz w:val="22"/>
      <w:szCs w:val="22"/>
      <w:lang w:eastAsia="en-US"/>
    </w:rPr>
  </w:style>
  <w:style w:type="character" w:customStyle="1" w:styleId="Heading4Char">
    <w:name w:val="Heading 4 Char"/>
    <w:aliases w:val="Art 1 Char"/>
    <w:basedOn w:val="DefaultParagraphFont"/>
    <w:link w:val="Heading4"/>
    <w:rsid w:val="00095A26"/>
    <w:rPr>
      <w:rFonts w:ascii="Futura Lt BT" w:eastAsia="Times New Roman" w:hAnsi="Futura Lt BT"/>
      <w:b/>
      <w:szCs w:val="24"/>
      <w:lang w:eastAsia="de-DE"/>
    </w:rPr>
  </w:style>
  <w:style w:type="character" w:customStyle="1" w:styleId="Heading5Char">
    <w:name w:val="Heading 5 Char"/>
    <w:aliases w:val="Unterartikel Char"/>
    <w:basedOn w:val="DefaultParagraphFont"/>
    <w:link w:val="Heading5"/>
    <w:uiPriority w:val="99"/>
    <w:rsid w:val="00095A26"/>
    <w:rPr>
      <w:rFonts w:ascii="Futura Lt BT" w:eastAsia="Times New Roman" w:hAnsi="Futura Lt BT"/>
      <w:b/>
      <w:lang w:val="fr-CH" w:eastAsia="de-DE"/>
    </w:rPr>
  </w:style>
  <w:style w:type="paragraph" w:customStyle="1" w:styleId="Aufzhlung01">
    <w:name w:val="Aufzählung_01"/>
    <w:basedOn w:val="Normal"/>
    <w:qFormat/>
    <w:rsid w:val="00095A26"/>
    <w:pPr>
      <w:numPr>
        <w:numId w:val="6"/>
      </w:numPr>
      <w:spacing w:before="40" w:after="60" w:line="288" w:lineRule="auto"/>
    </w:pPr>
    <w:rPr>
      <w:rFonts w:ascii="Futura Lt BT" w:eastAsia="Times New Roman" w:hAnsi="Futura Lt BT"/>
      <w:sz w:val="20"/>
      <w:szCs w:val="20"/>
      <w:lang w:eastAsia="de-DE"/>
    </w:rPr>
  </w:style>
  <w:style w:type="paragraph" w:customStyle="1" w:styleId="Standart2-5">
    <w:name w:val="Standart_2-5"/>
    <w:basedOn w:val="Normal"/>
    <w:link w:val="Standart2-5Zchn"/>
    <w:qFormat/>
    <w:rsid w:val="00095A26"/>
    <w:pPr>
      <w:spacing w:before="40" w:after="40" w:line="288" w:lineRule="auto"/>
      <w:jc w:val="both"/>
    </w:pPr>
    <w:rPr>
      <w:rFonts w:ascii="Futura Lt BT" w:eastAsia="Times New Roman" w:hAnsi="Futura Lt BT"/>
      <w:sz w:val="20"/>
      <w:szCs w:val="24"/>
      <w:lang w:eastAsia="de-DE"/>
    </w:rPr>
  </w:style>
  <w:style w:type="character" w:customStyle="1" w:styleId="Standart2-5Zchn">
    <w:name w:val="Standart_2-5 Zchn"/>
    <w:basedOn w:val="DefaultParagraphFont"/>
    <w:link w:val="Standart2-5"/>
    <w:rsid w:val="00095A26"/>
    <w:rPr>
      <w:rFonts w:ascii="Futura Lt BT" w:eastAsia="Times New Roman" w:hAnsi="Futura Lt BT"/>
      <w:szCs w:val="24"/>
      <w:lang w:eastAsia="de-DE"/>
    </w:rPr>
  </w:style>
  <w:style w:type="paragraph" w:styleId="ListBullet">
    <w:name w:val="List Bullet"/>
    <w:basedOn w:val="Normal"/>
    <w:autoRedefine/>
    <w:rsid w:val="00214621"/>
    <w:pPr>
      <w:numPr>
        <w:numId w:val="11"/>
      </w:numPr>
      <w:tabs>
        <w:tab w:val="clear" w:pos="360"/>
        <w:tab w:val="num" w:pos="454"/>
      </w:tabs>
      <w:spacing w:before="40" w:after="40" w:line="288" w:lineRule="auto"/>
      <w:ind w:left="454" w:hanging="454"/>
      <w:jc w:val="both"/>
    </w:pPr>
    <w:rPr>
      <w:rFonts w:ascii="Futura Lt BT" w:eastAsia="Times New Roman" w:hAnsi="Futura Lt BT"/>
      <w:sz w:val="20"/>
      <w:szCs w:val="20"/>
      <w:lang w:val="fr-CH" w:eastAsia="de-DE"/>
    </w:rPr>
  </w:style>
  <w:style w:type="paragraph" w:customStyle="1" w:styleId="Unter-Art41">
    <w:name w:val="Unter-Art.4.1"/>
    <w:basedOn w:val="ListParagraph"/>
    <w:link w:val="Unter-Art41Zchn"/>
    <w:qFormat/>
    <w:rsid w:val="00214621"/>
    <w:pPr>
      <w:numPr>
        <w:numId w:val="1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41Zchn">
    <w:name w:val="Unter-Art.4.1 Zchn"/>
    <w:basedOn w:val="DefaultParagraphFont"/>
    <w:link w:val="Unter-Art41"/>
    <w:rsid w:val="00214621"/>
    <w:rPr>
      <w:rFonts w:ascii="Futura Lt BT" w:hAnsi="Futura Lt BT"/>
      <w:b/>
      <w:lang w:val="de-DE" w:eastAsia="en-US"/>
    </w:rPr>
  </w:style>
  <w:style w:type="paragraph" w:customStyle="1" w:styleId="Unter-Art81">
    <w:name w:val="Unter-Art. 8.1"/>
    <w:basedOn w:val="ListParagraph"/>
    <w:link w:val="Unter-Art81Zchn"/>
    <w:qFormat/>
    <w:rsid w:val="00B41753"/>
    <w:pPr>
      <w:numPr>
        <w:numId w:val="16"/>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81Zchn">
    <w:name w:val="Unter-Art. 8.1 Zchn"/>
    <w:basedOn w:val="DefaultParagraphFont"/>
    <w:link w:val="Unter-Art81"/>
    <w:rsid w:val="00B41753"/>
    <w:rPr>
      <w:rFonts w:ascii="Futura Lt BT" w:hAnsi="Futura Lt BT"/>
      <w:b/>
      <w:lang w:val="de-DE" w:eastAsia="en-US"/>
    </w:rPr>
  </w:style>
  <w:style w:type="paragraph" w:customStyle="1" w:styleId="Unter-Art91">
    <w:name w:val="Unter-Art. 9.1"/>
    <w:basedOn w:val="ListParagraph"/>
    <w:link w:val="Unter-Art91Zchn"/>
    <w:qFormat/>
    <w:rsid w:val="00454331"/>
    <w:pPr>
      <w:numPr>
        <w:numId w:val="19"/>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91Zchn">
    <w:name w:val="Unter-Art. 9.1 Zchn"/>
    <w:basedOn w:val="DefaultParagraphFont"/>
    <w:link w:val="Unter-Art91"/>
    <w:rsid w:val="00454331"/>
    <w:rPr>
      <w:rFonts w:ascii="Futura Lt BT" w:hAnsi="Futura Lt BT"/>
      <w:b/>
      <w:lang w:val="de-DE" w:eastAsia="en-US"/>
    </w:rPr>
  </w:style>
  <w:style w:type="paragraph" w:customStyle="1" w:styleId="Unter-Art121">
    <w:name w:val="Unter-Art. 12.1"/>
    <w:basedOn w:val="ListParagraph"/>
    <w:link w:val="Unter-Art121Zchn"/>
    <w:qFormat/>
    <w:rsid w:val="00955507"/>
    <w:pPr>
      <w:numPr>
        <w:numId w:val="20"/>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121Zchn">
    <w:name w:val="Unter-Art. 12.1 Zchn"/>
    <w:basedOn w:val="DefaultParagraphFont"/>
    <w:link w:val="Unter-Art121"/>
    <w:rsid w:val="00955507"/>
    <w:rPr>
      <w:rFonts w:ascii="Futura Lt BT" w:hAnsi="Futura Lt BT"/>
      <w:b/>
      <w:lang w:val="de-DE" w:eastAsia="en-US"/>
    </w:rPr>
  </w:style>
  <w:style w:type="paragraph" w:customStyle="1" w:styleId="Unter-Art221">
    <w:name w:val="Unter-Art. 22.1"/>
    <w:basedOn w:val="ListParagraph"/>
    <w:link w:val="Unter-Art221Zchn"/>
    <w:qFormat/>
    <w:rsid w:val="00365123"/>
    <w:pPr>
      <w:numPr>
        <w:numId w:val="2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221Zchn">
    <w:name w:val="Unter-Art. 22.1 Zchn"/>
    <w:basedOn w:val="DefaultParagraphFont"/>
    <w:link w:val="Unter-Art221"/>
    <w:rsid w:val="00365123"/>
    <w:rPr>
      <w:rFonts w:ascii="Futura Lt BT" w:hAnsi="Futura Lt BT"/>
      <w:b/>
      <w:lang w:val="de-DE" w:eastAsia="en-US"/>
    </w:rPr>
  </w:style>
  <w:style w:type="paragraph" w:customStyle="1" w:styleId="Unter-Art231">
    <w:name w:val="Unter-Art. 23.1"/>
    <w:basedOn w:val="ListParagraph"/>
    <w:link w:val="Unter-Art231Zchn"/>
    <w:qFormat/>
    <w:rsid w:val="003D0860"/>
    <w:pPr>
      <w:numPr>
        <w:numId w:val="24"/>
      </w:numPr>
      <w:tabs>
        <w:tab w:val="left" w:pos="1418"/>
      </w:tabs>
      <w:spacing w:before="240" w:after="120" w:line="240" w:lineRule="auto"/>
      <w:contextualSpacing w:val="0"/>
      <w:outlineLvl w:val="4"/>
    </w:pPr>
    <w:rPr>
      <w:rFonts w:ascii="Futura Lt BT" w:hAnsi="Futura Lt BT"/>
      <w:b/>
      <w:sz w:val="20"/>
      <w:szCs w:val="20"/>
      <w:lang w:val="de-DE"/>
    </w:rPr>
  </w:style>
  <w:style w:type="character" w:customStyle="1" w:styleId="Unter-Art231Zchn">
    <w:name w:val="Unter-Art. 23.1 Zchn"/>
    <w:basedOn w:val="DefaultParagraphFont"/>
    <w:link w:val="Unter-Art231"/>
    <w:rsid w:val="003D0860"/>
    <w:rPr>
      <w:rFonts w:ascii="Futura Lt BT" w:hAnsi="Futura Lt BT"/>
      <w:b/>
      <w:lang w:val="de-DE" w:eastAsia="en-US"/>
    </w:rPr>
  </w:style>
  <w:style w:type="paragraph" w:customStyle="1" w:styleId="Unter-Art251">
    <w:name w:val="Unter-Art. 25.1"/>
    <w:basedOn w:val="ListParagraph"/>
    <w:link w:val="Unter-Art251Zchn"/>
    <w:qFormat/>
    <w:rsid w:val="000E4B87"/>
    <w:pPr>
      <w:numPr>
        <w:numId w:val="28"/>
      </w:numPr>
      <w:tabs>
        <w:tab w:val="left" w:pos="1418"/>
      </w:tabs>
      <w:spacing w:before="240" w:after="120" w:line="240" w:lineRule="auto"/>
      <w:ind w:left="1418" w:hanging="1418"/>
      <w:contextualSpacing w:val="0"/>
      <w:outlineLvl w:val="4"/>
    </w:pPr>
    <w:rPr>
      <w:rFonts w:ascii="Futura Lt BT" w:hAnsi="Futura Lt BT"/>
      <w:b/>
      <w:sz w:val="20"/>
      <w:szCs w:val="20"/>
      <w:lang w:val="de-DE"/>
    </w:rPr>
  </w:style>
  <w:style w:type="character" w:customStyle="1" w:styleId="Unter-Art251Zchn">
    <w:name w:val="Unter-Art. 25.1 Zchn"/>
    <w:basedOn w:val="DefaultParagraphFont"/>
    <w:link w:val="Unter-Art251"/>
    <w:rsid w:val="000E4B87"/>
    <w:rPr>
      <w:rFonts w:ascii="Futura Lt BT" w:hAnsi="Futura Lt BT"/>
      <w:b/>
      <w:lang w:val="de-DE" w:eastAsia="en-US"/>
    </w:rPr>
  </w:style>
  <w:style w:type="paragraph" w:customStyle="1" w:styleId="Nummerierung01">
    <w:name w:val="Nummerierung_01"/>
    <w:basedOn w:val="Normal"/>
    <w:link w:val="Nummerierung01Zchn"/>
    <w:rsid w:val="009D20C5"/>
    <w:pPr>
      <w:spacing w:before="40" w:after="40" w:line="288" w:lineRule="auto"/>
      <w:jc w:val="both"/>
    </w:pPr>
    <w:rPr>
      <w:rFonts w:ascii="Futura Lt BT" w:eastAsia="Times New Roman" w:hAnsi="Futura Lt BT" w:cs="Arial"/>
      <w:b/>
      <w:bCs/>
      <w:sz w:val="20"/>
      <w:szCs w:val="21"/>
      <w:lang w:val="fr-CH" w:eastAsia="de-DE"/>
    </w:rPr>
  </w:style>
  <w:style w:type="character" w:customStyle="1" w:styleId="Nummerierung01Zchn">
    <w:name w:val="Nummerierung_01 Zchn"/>
    <w:basedOn w:val="DefaultParagraphFont"/>
    <w:link w:val="Nummerierung01"/>
    <w:rsid w:val="009D20C5"/>
    <w:rPr>
      <w:rFonts w:ascii="Futura Lt BT" w:eastAsia="Times New Roman" w:hAnsi="Futura Lt BT" w:cs="Arial"/>
      <w:b/>
      <w:bCs/>
      <w:szCs w:val="21"/>
      <w:lang w:val="fr-CH" w:eastAsia="de-DE"/>
    </w:rPr>
  </w:style>
  <w:style w:type="paragraph" w:customStyle="1" w:styleId="berschriftAnnexe">
    <w:name w:val="Überschrift_Annexe"/>
    <w:basedOn w:val="ListParagraph"/>
    <w:link w:val="berschriftAnnexeZchn"/>
    <w:qFormat/>
    <w:rsid w:val="009D20C5"/>
    <w:pPr>
      <w:numPr>
        <w:numId w:val="34"/>
      </w:numPr>
      <w:tabs>
        <w:tab w:val="left" w:pos="1418"/>
      </w:tabs>
      <w:spacing w:after="360"/>
      <w:contextualSpacing w:val="0"/>
      <w:outlineLvl w:val="0"/>
    </w:pPr>
    <w:rPr>
      <w:rFonts w:ascii="Futura Lt BT" w:hAnsi="Futura Lt BT"/>
      <w:b/>
      <w:smallCaps/>
      <w:sz w:val="28"/>
      <w:szCs w:val="28"/>
      <w:lang w:val="de-DE"/>
    </w:rPr>
  </w:style>
  <w:style w:type="character" w:customStyle="1" w:styleId="berschriftAnnexeZchn">
    <w:name w:val="Überschrift_Annexe Zchn"/>
    <w:basedOn w:val="DefaultParagraphFont"/>
    <w:link w:val="berschriftAnnexe"/>
    <w:rsid w:val="009D20C5"/>
    <w:rPr>
      <w:rFonts w:ascii="Futura Lt BT" w:hAnsi="Futura Lt BT"/>
      <w:b/>
      <w:smallCaps/>
      <w:sz w:val="28"/>
      <w:szCs w:val="28"/>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0C22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6A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49A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Art 1"/>
    <w:basedOn w:val="Normal"/>
    <w:next w:val="Normal"/>
    <w:link w:val="Heading4Char"/>
    <w:autoRedefine/>
    <w:rsid w:val="00095A26"/>
    <w:pPr>
      <w:numPr>
        <w:numId w:val="7"/>
      </w:numPr>
      <w:pBdr>
        <w:bottom w:val="single" w:sz="4" w:space="1" w:color="auto"/>
      </w:pBdr>
      <w:tabs>
        <w:tab w:val="left" w:pos="1418"/>
      </w:tabs>
      <w:spacing w:before="360" w:afterLines="60" w:after="40" w:line="288" w:lineRule="auto"/>
      <w:jc w:val="both"/>
      <w:outlineLvl w:val="3"/>
    </w:pPr>
    <w:rPr>
      <w:rFonts w:ascii="Futura Lt BT" w:eastAsia="Times New Roman" w:hAnsi="Futura Lt BT"/>
      <w:b/>
      <w:sz w:val="20"/>
      <w:szCs w:val="24"/>
      <w:lang w:eastAsia="de-DE"/>
    </w:rPr>
  </w:style>
  <w:style w:type="paragraph" w:styleId="Heading5">
    <w:name w:val="heading 5"/>
    <w:aliases w:val="Unterartikel"/>
    <w:basedOn w:val="Normal"/>
    <w:next w:val="Normal"/>
    <w:link w:val="Heading5Char"/>
    <w:autoRedefine/>
    <w:uiPriority w:val="99"/>
    <w:qFormat/>
    <w:rsid w:val="00095A26"/>
    <w:pPr>
      <w:keepNext/>
      <w:keepLines/>
      <w:numPr>
        <w:numId w:val="8"/>
      </w:numPr>
      <w:suppressLineNumbers/>
      <w:tabs>
        <w:tab w:val="left" w:pos="1418"/>
      </w:tabs>
      <w:spacing w:before="240" w:after="120" w:line="240" w:lineRule="auto"/>
      <w:ind w:left="357" w:hanging="357"/>
      <w:outlineLvl w:val="4"/>
    </w:pPr>
    <w:rPr>
      <w:rFonts w:ascii="Futura Lt BT" w:eastAsia="Times New Roman" w:hAnsi="Futura Lt BT"/>
      <w:b/>
      <w:sz w:val="20"/>
      <w:szCs w:val="20"/>
      <w:lang w:val="fr-CH"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2E6"/>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1723AB"/>
    <w:pPr>
      <w:ind w:left="720"/>
      <w:contextualSpacing/>
    </w:pPr>
  </w:style>
  <w:style w:type="paragraph" w:customStyle="1" w:styleId="NormalTableau">
    <w:name w:val="Normal Tableau"/>
    <w:basedOn w:val="Normal"/>
    <w:qFormat/>
    <w:rsid w:val="00BD339A"/>
    <w:pPr>
      <w:suppressAutoHyphens/>
      <w:spacing w:after="0" w:line="240" w:lineRule="auto"/>
    </w:pPr>
    <w:rPr>
      <w:rFonts w:ascii="Arial" w:eastAsiaTheme="minorHAnsi" w:hAnsi="Arial" w:cstheme="minorBidi"/>
      <w:noProof/>
      <w:sz w:val="16"/>
      <w:szCs w:val="16"/>
      <w:lang w:val="en-US"/>
    </w:rPr>
  </w:style>
  <w:style w:type="paragraph" w:styleId="BalloonText">
    <w:name w:val="Balloon Text"/>
    <w:basedOn w:val="Normal"/>
    <w:link w:val="BalloonTextChar"/>
    <w:uiPriority w:val="99"/>
    <w:semiHidden/>
    <w:unhideWhenUsed/>
    <w:rsid w:val="00576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A56"/>
    <w:rPr>
      <w:rFonts w:ascii="Tahoma" w:hAnsi="Tahoma" w:cs="Tahoma"/>
      <w:sz w:val="16"/>
      <w:szCs w:val="16"/>
      <w:lang w:eastAsia="en-US"/>
    </w:rPr>
  </w:style>
  <w:style w:type="paragraph" w:styleId="Title">
    <w:name w:val="Title"/>
    <w:basedOn w:val="Normal"/>
    <w:next w:val="Normal"/>
    <w:link w:val="TitleChar"/>
    <w:uiPriority w:val="10"/>
    <w:qFormat/>
    <w:rsid w:val="00576A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6A5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2Char">
    <w:name w:val="Heading 2 Char"/>
    <w:basedOn w:val="DefaultParagraphFont"/>
    <w:link w:val="Heading2"/>
    <w:uiPriority w:val="9"/>
    <w:rsid w:val="00576A56"/>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B449A6"/>
    <w:rPr>
      <w:rFonts w:asciiTheme="majorHAnsi" w:eastAsiaTheme="majorEastAsia" w:hAnsiTheme="majorHAnsi" w:cstheme="majorBidi"/>
      <w:b/>
      <w:bCs/>
      <w:color w:val="4F81BD" w:themeColor="accent1"/>
      <w:sz w:val="22"/>
      <w:szCs w:val="22"/>
      <w:lang w:eastAsia="en-US"/>
    </w:rPr>
  </w:style>
  <w:style w:type="character" w:customStyle="1" w:styleId="Heading4Char">
    <w:name w:val="Heading 4 Char"/>
    <w:aliases w:val="Art 1 Char"/>
    <w:basedOn w:val="DefaultParagraphFont"/>
    <w:link w:val="Heading4"/>
    <w:rsid w:val="00095A26"/>
    <w:rPr>
      <w:rFonts w:ascii="Futura Lt BT" w:eastAsia="Times New Roman" w:hAnsi="Futura Lt BT"/>
      <w:b/>
      <w:szCs w:val="24"/>
      <w:lang w:eastAsia="de-DE"/>
    </w:rPr>
  </w:style>
  <w:style w:type="character" w:customStyle="1" w:styleId="Heading5Char">
    <w:name w:val="Heading 5 Char"/>
    <w:aliases w:val="Unterartikel Char"/>
    <w:basedOn w:val="DefaultParagraphFont"/>
    <w:link w:val="Heading5"/>
    <w:uiPriority w:val="99"/>
    <w:rsid w:val="00095A26"/>
    <w:rPr>
      <w:rFonts w:ascii="Futura Lt BT" w:eastAsia="Times New Roman" w:hAnsi="Futura Lt BT"/>
      <w:b/>
      <w:lang w:val="fr-CH" w:eastAsia="de-DE"/>
    </w:rPr>
  </w:style>
  <w:style w:type="paragraph" w:customStyle="1" w:styleId="Aufzhlung01">
    <w:name w:val="Aufzählung_01"/>
    <w:basedOn w:val="Normal"/>
    <w:qFormat/>
    <w:rsid w:val="00095A26"/>
    <w:pPr>
      <w:numPr>
        <w:numId w:val="6"/>
      </w:numPr>
      <w:spacing w:before="40" w:after="60" w:line="288" w:lineRule="auto"/>
    </w:pPr>
    <w:rPr>
      <w:rFonts w:ascii="Futura Lt BT" w:eastAsia="Times New Roman" w:hAnsi="Futura Lt BT"/>
      <w:sz w:val="20"/>
      <w:szCs w:val="20"/>
      <w:lang w:eastAsia="de-DE"/>
    </w:rPr>
  </w:style>
  <w:style w:type="paragraph" w:customStyle="1" w:styleId="Standart2-5">
    <w:name w:val="Standart_2-5"/>
    <w:basedOn w:val="Normal"/>
    <w:link w:val="Standart2-5Zchn"/>
    <w:qFormat/>
    <w:rsid w:val="00095A26"/>
    <w:pPr>
      <w:spacing w:before="40" w:after="40" w:line="288" w:lineRule="auto"/>
      <w:jc w:val="both"/>
    </w:pPr>
    <w:rPr>
      <w:rFonts w:ascii="Futura Lt BT" w:eastAsia="Times New Roman" w:hAnsi="Futura Lt BT"/>
      <w:sz w:val="20"/>
      <w:szCs w:val="24"/>
      <w:lang w:eastAsia="de-DE"/>
    </w:rPr>
  </w:style>
  <w:style w:type="character" w:customStyle="1" w:styleId="Standart2-5Zchn">
    <w:name w:val="Standart_2-5 Zchn"/>
    <w:basedOn w:val="DefaultParagraphFont"/>
    <w:link w:val="Standart2-5"/>
    <w:rsid w:val="00095A26"/>
    <w:rPr>
      <w:rFonts w:ascii="Futura Lt BT" w:eastAsia="Times New Roman" w:hAnsi="Futura Lt BT"/>
      <w:szCs w:val="24"/>
      <w:lang w:eastAsia="de-DE"/>
    </w:rPr>
  </w:style>
  <w:style w:type="paragraph" w:styleId="ListBullet">
    <w:name w:val="List Bullet"/>
    <w:basedOn w:val="Normal"/>
    <w:autoRedefine/>
    <w:rsid w:val="00214621"/>
    <w:pPr>
      <w:numPr>
        <w:numId w:val="11"/>
      </w:numPr>
      <w:tabs>
        <w:tab w:val="clear" w:pos="360"/>
        <w:tab w:val="num" w:pos="454"/>
      </w:tabs>
      <w:spacing w:before="40" w:after="40" w:line="288" w:lineRule="auto"/>
      <w:ind w:left="454" w:hanging="454"/>
      <w:jc w:val="both"/>
    </w:pPr>
    <w:rPr>
      <w:rFonts w:ascii="Futura Lt BT" w:eastAsia="Times New Roman" w:hAnsi="Futura Lt BT"/>
      <w:sz w:val="20"/>
      <w:szCs w:val="20"/>
      <w:lang w:val="fr-CH" w:eastAsia="de-DE"/>
    </w:rPr>
  </w:style>
  <w:style w:type="paragraph" w:customStyle="1" w:styleId="Unter-Art41">
    <w:name w:val="Unter-Art.4.1"/>
    <w:basedOn w:val="ListParagraph"/>
    <w:link w:val="Unter-Art41Zchn"/>
    <w:qFormat/>
    <w:rsid w:val="00214621"/>
    <w:pPr>
      <w:numPr>
        <w:numId w:val="1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41Zchn">
    <w:name w:val="Unter-Art.4.1 Zchn"/>
    <w:basedOn w:val="DefaultParagraphFont"/>
    <w:link w:val="Unter-Art41"/>
    <w:rsid w:val="00214621"/>
    <w:rPr>
      <w:rFonts w:ascii="Futura Lt BT" w:hAnsi="Futura Lt BT"/>
      <w:b/>
      <w:lang w:val="de-DE" w:eastAsia="en-US"/>
    </w:rPr>
  </w:style>
  <w:style w:type="paragraph" w:customStyle="1" w:styleId="Unter-Art81">
    <w:name w:val="Unter-Art. 8.1"/>
    <w:basedOn w:val="ListParagraph"/>
    <w:link w:val="Unter-Art81Zchn"/>
    <w:qFormat/>
    <w:rsid w:val="00B41753"/>
    <w:pPr>
      <w:numPr>
        <w:numId w:val="16"/>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81Zchn">
    <w:name w:val="Unter-Art. 8.1 Zchn"/>
    <w:basedOn w:val="DefaultParagraphFont"/>
    <w:link w:val="Unter-Art81"/>
    <w:rsid w:val="00B41753"/>
    <w:rPr>
      <w:rFonts w:ascii="Futura Lt BT" w:hAnsi="Futura Lt BT"/>
      <w:b/>
      <w:lang w:val="de-DE" w:eastAsia="en-US"/>
    </w:rPr>
  </w:style>
  <w:style w:type="paragraph" w:customStyle="1" w:styleId="Unter-Art91">
    <w:name w:val="Unter-Art. 9.1"/>
    <w:basedOn w:val="ListParagraph"/>
    <w:link w:val="Unter-Art91Zchn"/>
    <w:qFormat/>
    <w:rsid w:val="00454331"/>
    <w:pPr>
      <w:numPr>
        <w:numId w:val="19"/>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91Zchn">
    <w:name w:val="Unter-Art. 9.1 Zchn"/>
    <w:basedOn w:val="DefaultParagraphFont"/>
    <w:link w:val="Unter-Art91"/>
    <w:rsid w:val="00454331"/>
    <w:rPr>
      <w:rFonts w:ascii="Futura Lt BT" w:hAnsi="Futura Lt BT"/>
      <w:b/>
      <w:lang w:val="de-DE" w:eastAsia="en-US"/>
    </w:rPr>
  </w:style>
  <w:style w:type="paragraph" w:customStyle="1" w:styleId="Unter-Art121">
    <w:name w:val="Unter-Art. 12.1"/>
    <w:basedOn w:val="ListParagraph"/>
    <w:link w:val="Unter-Art121Zchn"/>
    <w:qFormat/>
    <w:rsid w:val="00955507"/>
    <w:pPr>
      <w:numPr>
        <w:numId w:val="20"/>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121Zchn">
    <w:name w:val="Unter-Art. 12.1 Zchn"/>
    <w:basedOn w:val="DefaultParagraphFont"/>
    <w:link w:val="Unter-Art121"/>
    <w:rsid w:val="00955507"/>
    <w:rPr>
      <w:rFonts w:ascii="Futura Lt BT" w:hAnsi="Futura Lt BT"/>
      <w:b/>
      <w:lang w:val="de-DE" w:eastAsia="en-US"/>
    </w:rPr>
  </w:style>
  <w:style w:type="paragraph" w:customStyle="1" w:styleId="Unter-Art221">
    <w:name w:val="Unter-Art. 22.1"/>
    <w:basedOn w:val="ListParagraph"/>
    <w:link w:val="Unter-Art221Zchn"/>
    <w:qFormat/>
    <w:rsid w:val="00365123"/>
    <w:pPr>
      <w:numPr>
        <w:numId w:val="2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221Zchn">
    <w:name w:val="Unter-Art. 22.1 Zchn"/>
    <w:basedOn w:val="DefaultParagraphFont"/>
    <w:link w:val="Unter-Art221"/>
    <w:rsid w:val="00365123"/>
    <w:rPr>
      <w:rFonts w:ascii="Futura Lt BT" w:hAnsi="Futura Lt BT"/>
      <w:b/>
      <w:lang w:val="de-DE" w:eastAsia="en-US"/>
    </w:rPr>
  </w:style>
  <w:style w:type="paragraph" w:customStyle="1" w:styleId="Unter-Art231">
    <w:name w:val="Unter-Art. 23.1"/>
    <w:basedOn w:val="ListParagraph"/>
    <w:link w:val="Unter-Art231Zchn"/>
    <w:qFormat/>
    <w:rsid w:val="003D0860"/>
    <w:pPr>
      <w:numPr>
        <w:numId w:val="24"/>
      </w:numPr>
      <w:tabs>
        <w:tab w:val="left" w:pos="1418"/>
      </w:tabs>
      <w:spacing w:before="240" w:after="120" w:line="240" w:lineRule="auto"/>
      <w:contextualSpacing w:val="0"/>
      <w:outlineLvl w:val="4"/>
    </w:pPr>
    <w:rPr>
      <w:rFonts w:ascii="Futura Lt BT" w:hAnsi="Futura Lt BT"/>
      <w:b/>
      <w:sz w:val="20"/>
      <w:szCs w:val="20"/>
      <w:lang w:val="de-DE"/>
    </w:rPr>
  </w:style>
  <w:style w:type="character" w:customStyle="1" w:styleId="Unter-Art231Zchn">
    <w:name w:val="Unter-Art. 23.1 Zchn"/>
    <w:basedOn w:val="DefaultParagraphFont"/>
    <w:link w:val="Unter-Art231"/>
    <w:rsid w:val="003D0860"/>
    <w:rPr>
      <w:rFonts w:ascii="Futura Lt BT" w:hAnsi="Futura Lt BT"/>
      <w:b/>
      <w:lang w:val="de-DE" w:eastAsia="en-US"/>
    </w:rPr>
  </w:style>
  <w:style w:type="paragraph" w:customStyle="1" w:styleId="Unter-Art251">
    <w:name w:val="Unter-Art. 25.1"/>
    <w:basedOn w:val="ListParagraph"/>
    <w:link w:val="Unter-Art251Zchn"/>
    <w:qFormat/>
    <w:rsid w:val="000E4B87"/>
    <w:pPr>
      <w:numPr>
        <w:numId w:val="28"/>
      </w:numPr>
      <w:tabs>
        <w:tab w:val="left" w:pos="1418"/>
      </w:tabs>
      <w:spacing w:before="240" w:after="120" w:line="240" w:lineRule="auto"/>
      <w:ind w:left="1418" w:hanging="1418"/>
      <w:contextualSpacing w:val="0"/>
      <w:outlineLvl w:val="4"/>
    </w:pPr>
    <w:rPr>
      <w:rFonts w:ascii="Futura Lt BT" w:hAnsi="Futura Lt BT"/>
      <w:b/>
      <w:sz w:val="20"/>
      <w:szCs w:val="20"/>
      <w:lang w:val="de-DE"/>
    </w:rPr>
  </w:style>
  <w:style w:type="character" w:customStyle="1" w:styleId="Unter-Art251Zchn">
    <w:name w:val="Unter-Art. 25.1 Zchn"/>
    <w:basedOn w:val="DefaultParagraphFont"/>
    <w:link w:val="Unter-Art251"/>
    <w:rsid w:val="000E4B87"/>
    <w:rPr>
      <w:rFonts w:ascii="Futura Lt BT" w:hAnsi="Futura Lt BT"/>
      <w:b/>
      <w:lang w:val="de-DE" w:eastAsia="en-US"/>
    </w:rPr>
  </w:style>
  <w:style w:type="paragraph" w:customStyle="1" w:styleId="Nummerierung01">
    <w:name w:val="Nummerierung_01"/>
    <w:basedOn w:val="Normal"/>
    <w:link w:val="Nummerierung01Zchn"/>
    <w:rsid w:val="009D20C5"/>
    <w:pPr>
      <w:spacing w:before="40" w:after="40" w:line="288" w:lineRule="auto"/>
      <w:jc w:val="both"/>
    </w:pPr>
    <w:rPr>
      <w:rFonts w:ascii="Futura Lt BT" w:eastAsia="Times New Roman" w:hAnsi="Futura Lt BT" w:cs="Arial"/>
      <w:b/>
      <w:bCs/>
      <w:sz w:val="20"/>
      <w:szCs w:val="21"/>
      <w:lang w:val="fr-CH" w:eastAsia="de-DE"/>
    </w:rPr>
  </w:style>
  <w:style w:type="character" w:customStyle="1" w:styleId="Nummerierung01Zchn">
    <w:name w:val="Nummerierung_01 Zchn"/>
    <w:basedOn w:val="DefaultParagraphFont"/>
    <w:link w:val="Nummerierung01"/>
    <w:rsid w:val="009D20C5"/>
    <w:rPr>
      <w:rFonts w:ascii="Futura Lt BT" w:eastAsia="Times New Roman" w:hAnsi="Futura Lt BT" w:cs="Arial"/>
      <w:b/>
      <w:bCs/>
      <w:szCs w:val="21"/>
      <w:lang w:val="fr-CH" w:eastAsia="de-DE"/>
    </w:rPr>
  </w:style>
  <w:style w:type="paragraph" w:customStyle="1" w:styleId="berschriftAnnexe">
    <w:name w:val="Überschrift_Annexe"/>
    <w:basedOn w:val="ListParagraph"/>
    <w:link w:val="berschriftAnnexeZchn"/>
    <w:qFormat/>
    <w:rsid w:val="009D20C5"/>
    <w:pPr>
      <w:numPr>
        <w:numId w:val="34"/>
      </w:numPr>
      <w:tabs>
        <w:tab w:val="left" w:pos="1418"/>
      </w:tabs>
      <w:spacing w:after="360"/>
      <w:contextualSpacing w:val="0"/>
      <w:outlineLvl w:val="0"/>
    </w:pPr>
    <w:rPr>
      <w:rFonts w:ascii="Futura Lt BT" w:hAnsi="Futura Lt BT"/>
      <w:b/>
      <w:smallCaps/>
      <w:sz w:val="28"/>
      <w:szCs w:val="28"/>
      <w:lang w:val="de-DE"/>
    </w:rPr>
  </w:style>
  <w:style w:type="character" w:customStyle="1" w:styleId="berschriftAnnexeZchn">
    <w:name w:val="Überschrift_Annexe Zchn"/>
    <w:basedOn w:val="DefaultParagraphFont"/>
    <w:link w:val="berschriftAnnexe"/>
    <w:rsid w:val="009D20C5"/>
    <w:rPr>
      <w:rFonts w:ascii="Futura Lt BT" w:hAnsi="Futura Lt BT"/>
      <w:b/>
      <w:smallCaps/>
      <w:sz w:val="28"/>
      <w:szCs w:val="28"/>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1991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CTIE</cp:lastModifiedBy>
  <cp:revision>2</cp:revision>
  <dcterms:created xsi:type="dcterms:W3CDTF">2015-11-16T14:39:00Z</dcterms:created>
  <dcterms:modified xsi:type="dcterms:W3CDTF">2015-11-16T14:39:00Z</dcterms:modified>
</cp:coreProperties>
</file>