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51" w:rsidRPr="002A7FAC" w:rsidRDefault="00F90051" w:rsidP="00F90051">
      <w:pPr>
        <w:pStyle w:val="Heading1"/>
      </w:pPr>
      <w:bookmarkStart w:id="0" w:name="_Toc430613969"/>
      <w:r>
        <w:t xml:space="preserve">Art. 14 </w:t>
      </w:r>
      <w:r w:rsidRPr="002A7FAC">
        <w:t>Catégories</w:t>
      </w:r>
      <w:bookmarkEnd w:id="0"/>
    </w:p>
    <w:p w:rsidR="00F90051" w:rsidRPr="00C701CE" w:rsidRDefault="00F90051" w:rsidP="00F90051">
      <w:pPr>
        <w:rPr>
          <w:spacing w:val="-3"/>
        </w:rPr>
      </w:pPr>
      <w:r w:rsidRPr="00C701CE">
        <w:t>Les zones destinées à rester libres comprennent :</w:t>
      </w:r>
    </w:p>
    <w:p w:rsidR="00F90051" w:rsidRPr="008638CF" w:rsidRDefault="00F90051" w:rsidP="00F90051">
      <w:pPr>
        <w:pStyle w:val="ListParagraph"/>
        <w:numPr>
          <w:ilvl w:val="0"/>
          <w:numId w:val="22"/>
        </w:numPr>
      </w:pPr>
      <w:r w:rsidRPr="008638CF">
        <w:t>les zones agricoles ;</w:t>
      </w:r>
    </w:p>
    <w:p w:rsidR="00F90051" w:rsidRPr="008638CF" w:rsidRDefault="00F90051" w:rsidP="00F90051">
      <w:pPr>
        <w:pStyle w:val="ListParagraph"/>
        <w:numPr>
          <w:ilvl w:val="0"/>
          <w:numId w:val="22"/>
        </w:numPr>
      </w:pPr>
      <w:r w:rsidRPr="008638CF">
        <w:t>les zones forestières ;</w:t>
      </w:r>
    </w:p>
    <w:p w:rsidR="00F90051" w:rsidRPr="008638CF" w:rsidRDefault="00F90051" w:rsidP="00F90051">
      <w:pPr>
        <w:pStyle w:val="ListParagraph"/>
        <w:numPr>
          <w:ilvl w:val="0"/>
          <w:numId w:val="22"/>
        </w:numPr>
      </w:pPr>
      <w:r w:rsidRPr="008638CF">
        <w:t>les zones de verdure.</w:t>
      </w:r>
    </w:p>
    <w:p w:rsidR="00F90051" w:rsidRPr="002A7FAC" w:rsidRDefault="00F90051" w:rsidP="00F90051">
      <w:r w:rsidRPr="00824AC2">
        <w:t>Outre le bourgmestre, le Ministre ayant la protection de l’Environnement dans ses attributions est compétent pour</w:t>
      </w:r>
      <w:r w:rsidRPr="002A7FAC">
        <w:t xml:space="preserve"> les autorisations de bâtir, de démolition, d’agrandissement ou de transformation, conformément aux dispositions de la législation en vigueur concernant la protection de la nature et des ressources naturelles.</w:t>
      </w:r>
    </w:p>
    <w:p w:rsidR="00F90051" w:rsidRPr="00C701CE" w:rsidRDefault="00CB4068" w:rsidP="00F90051">
      <w:pPr>
        <w:rPr>
          <w:spacing w:val="-3"/>
        </w:rPr>
      </w:pPr>
      <w:r w:rsidRPr="00CB4068">
        <w:t xml:space="preserve">Les dispositions </w:t>
      </w:r>
      <w:proofErr w:type="gramStart"/>
      <w:r w:rsidRPr="00CB4068">
        <w:t>des art</w:t>
      </w:r>
      <w:proofErr w:type="gramEnd"/>
      <w:r w:rsidRPr="00CB4068">
        <w:t>. 15, art. 16 et art. 17</w:t>
      </w:r>
      <w:r w:rsidR="00F90051">
        <w:t xml:space="preserve"> </w:t>
      </w:r>
      <w:r w:rsidR="00F90051" w:rsidRPr="00662EAC">
        <w:t>sont applic</w:t>
      </w:r>
      <w:r w:rsidR="00F90051">
        <w:t xml:space="preserve">ables sans porter préjudice à la législation en vigueur </w:t>
      </w:r>
      <w:r w:rsidR="00F90051" w:rsidRPr="00C701CE">
        <w:t>concernant la protection de la nature et des ressources naturelles.</w:t>
      </w:r>
    </w:p>
    <w:p w:rsidR="006D5069" w:rsidRPr="00752342" w:rsidRDefault="006D5069" w:rsidP="006D5069">
      <w:pPr>
        <w:pStyle w:val="Heading1"/>
      </w:pPr>
      <w:bookmarkStart w:id="1" w:name="_Ref410740786"/>
      <w:bookmarkStart w:id="2" w:name="_Toc430613971"/>
      <w:r>
        <w:t xml:space="preserve">Art. 17 </w:t>
      </w:r>
      <w:r w:rsidRPr="00752342">
        <w:t>Zones forestières (FOR)</w:t>
      </w:r>
      <w:bookmarkStart w:id="3" w:name="_GoBack"/>
      <w:bookmarkEnd w:id="1"/>
      <w:bookmarkEnd w:id="2"/>
      <w:bookmarkEnd w:id="3"/>
    </w:p>
    <w:p w:rsidR="006D5069" w:rsidRPr="006F3517" w:rsidRDefault="006D5069" w:rsidP="006D5069">
      <w:bookmarkStart w:id="4" w:name="_Toc101947925"/>
      <w:bookmarkStart w:id="5" w:name="_Toc161824718"/>
      <w:bookmarkStart w:id="6" w:name="_Toc174525599"/>
      <w:bookmarkStart w:id="7" w:name="_Toc196546540"/>
      <w:bookmarkStart w:id="8" w:name="_Toc196555307"/>
      <w:bookmarkStart w:id="9" w:name="_Toc235331932"/>
      <w:bookmarkStart w:id="10" w:name="_Toc243887060"/>
      <w:r w:rsidRPr="006F3517">
        <w:t xml:space="preserve">Les zones forestières sont destinées à la sylviculture et à la conservation de l'équilibre écologique. </w:t>
      </w:r>
    </w:p>
    <w:p w:rsidR="006D5069" w:rsidRDefault="006D5069" w:rsidP="006D5069">
      <w:r w:rsidRPr="00684147">
        <w:t>Seuls sont autorisés des constructions et aménagements servant à l’exploitation sylvicole, piscicole, apicole ou cynégétique ou à un but d’utilité publique</w:t>
      </w:r>
      <w:r>
        <w:t>.</w:t>
      </w:r>
    </w:p>
    <w:bookmarkEnd w:id="4"/>
    <w:bookmarkEnd w:id="5"/>
    <w:bookmarkEnd w:id="6"/>
    <w:bookmarkEnd w:id="7"/>
    <w:bookmarkEnd w:id="8"/>
    <w:bookmarkEnd w:id="9"/>
    <w:bookmarkEnd w:id="10"/>
    <w:p w:rsidR="006D5069" w:rsidRDefault="006D5069" w:rsidP="006D5069">
      <w:r>
        <w:t xml:space="preserve">Pour toute construction </w:t>
      </w:r>
      <w:r w:rsidRPr="00684147">
        <w:t>servant à l’exploitation sylvicole, piscicole, apicole ou cynégétique ou à un but d’utilité publique</w:t>
      </w:r>
      <w:r>
        <w:t>, un recul de 6m par rapport aux limites de parcelle est à respecter.</w:t>
      </w:r>
    </w:p>
    <w:sectPr w:rsidR="006D50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3E0CE5"/>
    <w:multiLevelType w:val="hybridMultilevel"/>
    <w:tmpl w:val="C688C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E27D2"/>
    <w:multiLevelType w:val="hybridMultilevel"/>
    <w:tmpl w:val="4A3A095C"/>
    <w:lvl w:ilvl="0" w:tplc="8C6EC51E">
      <w:start w:val="1"/>
      <w:numFmt w:val="decimal"/>
      <w:pStyle w:val="Unter-Art121"/>
      <w:lvlText w:val="Art. 12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70F3E"/>
    <w:multiLevelType w:val="hybridMultilevel"/>
    <w:tmpl w:val="AA7A7720"/>
    <w:lvl w:ilvl="0" w:tplc="ACEA1344">
      <w:start w:val="1"/>
      <w:numFmt w:val="decimal"/>
      <w:pStyle w:val="Unter-Art91"/>
      <w:lvlText w:val="Art. 9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557047"/>
    <w:multiLevelType w:val="hybridMultilevel"/>
    <w:tmpl w:val="21E49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5F6698"/>
    <w:multiLevelType w:val="hybridMultilevel"/>
    <w:tmpl w:val="476A1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11"/>
  </w:num>
  <w:num w:numId="8">
    <w:abstractNumId w:val="3"/>
  </w:num>
  <w:num w:numId="9">
    <w:abstractNumId w:val="15"/>
  </w:num>
  <w:num w:numId="10">
    <w:abstractNumId w:val="9"/>
  </w:num>
  <w:num w:numId="11">
    <w:abstractNumId w:val="0"/>
  </w:num>
  <w:num w:numId="12">
    <w:abstractNumId w:val="10"/>
  </w:num>
  <w:num w:numId="13">
    <w:abstractNumId w:val="14"/>
  </w:num>
  <w:num w:numId="14">
    <w:abstractNumId w:val="16"/>
  </w:num>
  <w:num w:numId="15">
    <w:abstractNumId w:val="19"/>
  </w:num>
  <w:num w:numId="16">
    <w:abstractNumId w:val="12"/>
  </w:num>
  <w:num w:numId="17">
    <w:abstractNumId w:val="22"/>
  </w:num>
  <w:num w:numId="18">
    <w:abstractNumId w:val="21"/>
  </w:num>
  <w:num w:numId="19">
    <w:abstractNumId w:val="7"/>
  </w:num>
  <w:num w:numId="20">
    <w:abstractNumId w:val="4"/>
  </w:num>
  <w:num w:numId="21">
    <w:abstractNumId w:val="18"/>
  </w:num>
  <w:num w:numId="22">
    <w:abstractNumId w:val="17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52900"/>
    <w:rsid w:val="001723AB"/>
    <w:rsid w:val="0018511F"/>
    <w:rsid w:val="001F1095"/>
    <w:rsid w:val="00214621"/>
    <w:rsid w:val="00226500"/>
    <w:rsid w:val="002560A3"/>
    <w:rsid w:val="0025620F"/>
    <w:rsid w:val="002809FF"/>
    <w:rsid w:val="003140C7"/>
    <w:rsid w:val="004065B6"/>
    <w:rsid w:val="00454331"/>
    <w:rsid w:val="00466DB4"/>
    <w:rsid w:val="004E09C6"/>
    <w:rsid w:val="00503445"/>
    <w:rsid w:val="005538B1"/>
    <w:rsid w:val="00564A07"/>
    <w:rsid w:val="00576A56"/>
    <w:rsid w:val="00617587"/>
    <w:rsid w:val="00622B27"/>
    <w:rsid w:val="006779B8"/>
    <w:rsid w:val="006A13ED"/>
    <w:rsid w:val="006B0474"/>
    <w:rsid w:val="006D5069"/>
    <w:rsid w:val="007472C9"/>
    <w:rsid w:val="00922B20"/>
    <w:rsid w:val="00933F4F"/>
    <w:rsid w:val="00955507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B4068"/>
    <w:rsid w:val="00CE7D11"/>
    <w:rsid w:val="00DD29F2"/>
    <w:rsid w:val="00DE1D58"/>
    <w:rsid w:val="00E8321A"/>
    <w:rsid w:val="00E92394"/>
    <w:rsid w:val="00EF0BC2"/>
    <w:rsid w:val="00F31A8D"/>
    <w:rsid w:val="00F36A13"/>
    <w:rsid w:val="00F90051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3</cp:revision>
  <dcterms:created xsi:type="dcterms:W3CDTF">2015-11-16T14:11:00Z</dcterms:created>
  <dcterms:modified xsi:type="dcterms:W3CDTF">2015-11-20T15:29:00Z</dcterms:modified>
</cp:coreProperties>
</file>