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44C22" w14:textId="246FE9D3" w:rsidR="004230FF" w:rsidRPr="004230FF" w:rsidRDefault="004230FF" w:rsidP="004230FF">
      <w:pPr>
        <w:rPr>
          <w:u w:val="single"/>
        </w:rPr>
      </w:pPr>
      <w:r w:rsidRPr="004230FF">
        <w:rPr>
          <w:u w:val="single"/>
        </w:rPr>
        <w:t xml:space="preserve">c) Prescriptions spécifiques relatives aux </w:t>
      </w:r>
      <w:r>
        <w:rPr>
          <w:u w:val="single"/>
        </w:rPr>
        <w:t>« </w:t>
      </w:r>
      <w:r w:rsidRPr="004230FF">
        <w:rPr>
          <w:u w:val="single"/>
        </w:rPr>
        <w:t>gabarits à préserver</w:t>
      </w:r>
      <w:r>
        <w:rPr>
          <w:u w:val="single"/>
        </w:rPr>
        <w:t> »</w:t>
      </w:r>
    </w:p>
    <w:p w14:paraId="0971D957" w14:textId="32967A2B" w:rsidR="004230FF" w:rsidRDefault="004230FF" w:rsidP="004230FF">
      <w:r>
        <w:t>Pour tous travaux, y compris les travaux de reconstruction, les gabarits existants sont à respecter, à savoir:</w:t>
      </w:r>
    </w:p>
    <w:p w14:paraId="459634E6" w14:textId="77777777" w:rsidR="004230FF" w:rsidRDefault="004230FF" w:rsidP="004230FF">
      <w:pPr>
        <w:pStyle w:val="ListParagraph"/>
        <w:numPr>
          <w:ilvl w:val="0"/>
          <w:numId w:val="7"/>
        </w:numPr>
      </w:pPr>
      <w:r>
        <w:t>L’implantation générale de la construction, notamment son alignement par rapport à la voie desservante;</w:t>
      </w:r>
    </w:p>
    <w:p w14:paraId="087F8E57" w14:textId="77777777" w:rsidR="004230FF" w:rsidRDefault="004230FF" w:rsidP="004230FF">
      <w:pPr>
        <w:pStyle w:val="ListParagraph"/>
        <w:numPr>
          <w:ilvl w:val="0"/>
          <w:numId w:val="7"/>
        </w:numPr>
      </w:pPr>
      <w:r>
        <w:t>Les longueurs et profondeurs;</w:t>
      </w:r>
    </w:p>
    <w:p w14:paraId="078E621B" w14:textId="77777777" w:rsidR="004230FF" w:rsidRDefault="004230FF" w:rsidP="004230FF">
      <w:pPr>
        <w:pStyle w:val="ListParagraph"/>
        <w:numPr>
          <w:ilvl w:val="0"/>
          <w:numId w:val="7"/>
        </w:numPr>
      </w:pPr>
      <w:r>
        <w:t>Les hauteurs à la corniche et au faitage;</w:t>
      </w:r>
    </w:p>
    <w:p w14:paraId="5C589C23" w14:textId="49A6300E" w:rsidR="004230FF" w:rsidRDefault="004230FF" w:rsidP="004230FF">
      <w:pPr>
        <w:pStyle w:val="ListParagraph"/>
        <w:numPr>
          <w:ilvl w:val="0"/>
          <w:numId w:val="7"/>
        </w:numPr>
      </w:pPr>
      <w:r>
        <w:t>Les pentes et formes de toiture.</w:t>
      </w:r>
    </w:p>
    <w:p w14:paraId="74CC01AC" w14:textId="1675A529" w:rsidR="004230FF" w:rsidRDefault="004230FF" w:rsidP="004230FF">
      <w:r>
        <w:t>La hiérarchie initiale entre constructions principales et annexes doit être respectée dans tout projet, pour les volumes comme pour les proportions des différents corps de bâtiments.</w:t>
      </w:r>
    </w:p>
    <w:p w14:paraId="38FDEE07" w14:textId="01E072E7" w:rsidR="006605E2" w:rsidRPr="007D461A" w:rsidRDefault="004230FF" w:rsidP="004230FF">
      <w:r>
        <w:t>Des modifications du gabarit initial peuvent exceptionnellement être autorisées si elles améliorent l’habitabilité de la construction d’origine, ainsi que pour la mise en oeuvre de mesures d’ordre technique (statique, performance énergétique, étanchéité ou sécurité des constructions) lorsque la situation existante ne permet pas l’exécution des améliorations visées. Une augmentation 0,50m de la hauteur et de la largeur du gabarit pourront ainsi être admises. Ces modifications doivent être dûment justifiées et se faire dans le respect des hiérarchies entre volumes définies à l’alinéa précédent.</w:t>
      </w:r>
    </w:p>
    <w:sectPr w:rsidR="006605E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0629F5"/>
    <w:multiLevelType w:val="hybridMultilevel"/>
    <w:tmpl w:val="96FCA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608544">
    <w:abstractNumId w:val="3"/>
  </w:num>
  <w:num w:numId="2" w16cid:durableId="944846943">
    <w:abstractNumId w:val="5"/>
  </w:num>
  <w:num w:numId="3" w16cid:durableId="949552103">
    <w:abstractNumId w:val="6"/>
  </w:num>
  <w:num w:numId="4" w16cid:durableId="909922536">
    <w:abstractNumId w:val="0"/>
  </w:num>
  <w:num w:numId="5" w16cid:durableId="116028246">
    <w:abstractNumId w:val="1"/>
  </w:num>
  <w:num w:numId="6" w16cid:durableId="537427044">
    <w:abstractNumId w:val="2"/>
  </w:num>
  <w:num w:numId="7" w16cid:durableId="657346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B350A"/>
    <w:rsid w:val="00387019"/>
    <w:rsid w:val="0039622D"/>
    <w:rsid w:val="00397462"/>
    <w:rsid w:val="003A681A"/>
    <w:rsid w:val="004230FF"/>
    <w:rsid w:val="004B131A"/>
    <w:rsid w:val="005D1D9B"/>
    <w:rsid w:val="006605E2"/>
    <w:rsid w:val="006653E2"/>
    <w:rsid w:val="006B0ABB"/>
    <w:rsid w:val="00732511"/>
    <w:rsid w:val="007B41C9"/>
    <w:rsid w:val="007B5125"/>
    <w:rsid w:val="007D461A"/>
    <w:rsid w:val="008933DF"/>
    <w:rsid w:val="008A46DB"/>
    <w:rsid w:val="009D6555"/>
    <w:rsid w:val="00A610F9"/>
    <w:rsid w:val="00AD5B20"/>
    <w:rsid w:val="00B11E93"/>
    <w:rsid w:val="00B208F3"/>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21</cp:revision>
  <dcterms:created xsi:type="dcterms:W3CDTF">2019-11-19T06:33:00Z</dcterms:created>
  <dcterms:modified xsi:type="dcterms:W3CDTF">2025-04-01T07:02:00Z</dcterms:modified>
</cp:coreProperties>
</file>