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A572B" w14:textId="5F8B7B9B" w:rsidR="00EB3FB0" w:rsidRPr="00EB3FB0" w:rsidRDefault="00EB3FB0" w:rsidP="00EB3FB0">
      <w:pPr>
        <w:pStyle w:val="Heading1"/>
        <w:rPr>
          <w:lang w:val="fr-FR"/>
        </w:rPr>
      </w:pPr>
      <w:r w:rsidRPr="00EB3FB0">
        <w:rPr>
          <w:lang w:val="fr-FR"/>
        </w:rPr>
        <w:t>Art.</w:t>
      </w:r>
      <w:r>
        <w:rPr>
          <w:lang w:val="fr-FR"/>
        </w:rPr>
        <w:t xml:space="preserve"> </w:t>
      </w:r>
      <w:r w:rsidRPr="00EB3FB0">
        <w:rPr>
          <w:lang w:val="fr-FR"/>
        </w:rPr>
        <w:t>10 Zone spéciale Télécommunication [SPEC-T]</w:t>
      </w:r>
    </w:p>
    <w:p w14:paraId="38FDEE07" w14:textId="6F3F040E" w:rsidR="006605E2" w:rsidRPr="006605E2" w:rsidRDefault="00EB3FB0" w:rsidP="00EB3FB0">
      <w:pPr>
        <w:rPr>
          <w:lang w:val="fr-FR"/>
        </w:rPr>
      </w:pPr>
      <w:r w:rsidRPr="00EB3FB0">
        <w:rPr>
          <w:lang w:val="fr-FR"/>
        </w:rPr>
        <w:t>La zone spéciale Télécommunication est destinée à recevoir les constructions, installations et aménagements en relation avec les activités multimédia et toute les activités accessoires y liées ; elles comprennent les activit</w:t>
      </w:r>
      <w:bookmarkStart w:id="0" w:name="_GoBack"/>
      <w:bookmarkEnd w:id="0"/>
      <w:r w:rsidRPr="00EB3FB0">
        <w:rPr>
          <w:lang w:val="fr-FR"/>
        </w:rPr>
        <w:t>és de création, de gestion, de diffusion et de distribution audiovisuelles pour la radio, la télévision ou tous autres médias, les prestations de services liées aux activités de la zone ainsi que des constructions, des établissements, des équipements et des aménagements d’intérêt général ou d’utilité publique.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A5033"/>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B3FB0"/>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2021-03-22T14:48:00Z</dcterms:modified>
</cp:coreProperties>
</file>