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37D79" w14:textId="761E9AD6" w:rsidR="00041C4B" w:rsidRPr="00041C4B" w:rsidRDefault="00041C4B" w:rsidP="00041C4B">
      <w:pPr>
        <w:pStyle w:val="Heading1"/>
        <w:rPr>
          <w:lang w:val="fr-FR"/>
        </w:rPr>
      </w:pPr>
      <w:r w:rsidRPr="00041C4B">
        <w:rPr>
          <w:lang w:val="fr-FR"/>
        </w:rPr>
        <w:t>Art.</w:t>
      </w:r>
      <w:r>
        <w:rPr>
          <w:lang w:val="fr-FR"/>
        </w:rPr>
        <w:t xml:space="preserve"> </w:t>
      </w:r>
      <w:r w:rsidRPr="00041C4B">
        <w:rPr>
          <w:lang w:val="fr-FR"/>
        </w:rPr>
        <w:t xml:space="preserve">27 Zone de servitude </w:t>
      </w:r>
      <w:r>
        <w:rPr>
          <w:lang w:val="fr-FR"/>
        </w:rPr>
        <w:t>« </w:t>
      </w:r>
      <w:r w:rsidRPr="00041C4B">
        <w:rPr>
          <w:lang w:val="fr-FR"/>
        </w:rPr>
        <w:t>urbanisation</w:t>
      </w:r>
      <w:r>
        <w:rPr>
          <w:lang w:val="fr-FR"/>
        </w:rPr>
        <w:t> »</w:t>
      </w:r>
    </w:p>
    <w:p w14:paraId="3F315A4E" w14:textId="4409C6E4" w:rsidR="00041C4B" w:rsidRPr="00041C4B"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36249E3" w14:textId="77777777" w:rsidR="00041C4B" w:rsidRPr="00041C4B" w:rsidRDefault="00041C4B" w:rsidP="00041C4B">
      <w:pPr>
        <w:rPr>
          <w:lang w:val="fr-FR"/>
        </w:rPr>
      </w:pPr>
      <w:r w:rsidRPr="00041C4B">
        <w:rPr>
          <w:lang w:val="fr-FR"/>
        </w:rPr>
        <w:t>Les prescriptions y relatives sont détaillées ci-après par type de servitude, applicables dans les zones telles que indiquées par une ou plusieurs servitudes dans la partie graphique du PAG.</w:t>
      </w:r>
    </w:p>
    <w:p w14:paraId="4CB9645A" w14:textId="4E896A82" w:rsidR="00041C4B" w:rsidRPr="00041C4B" w:rsidRDefault="00041C4B" w:rsidP="00041C4B">
      <w:pPr>
        <w:rPr>
          <w:lang w:val="fr-FR"/>
        </w:rPr>
      </w:pPr>
      <w:r w:rsidRPr="00041C4B">
        <w:rPr>
          <w:lang w:val="fr-FR"/>
        </w:rPr>
        <w:t xml:space="preserve">Le plan d’aménagement particulier </w:t>
      </w:r>
      <w:r>
        <w:rPr>
          <w:lang w:val="fr-FR"/>
        </w:rPr>
        <w:t>« </w:t>
      </w:r>
      <w:r w:rsidRPr="00041C4B">
        <w:rPr>
          <w:lang w:val="fr-FR"/>
        </w:rPr>
        <w:t>nouveau quartier</w:t>
      </w:r>
      <w:r>
        <w:rPr>
          <w:lang w:val="fr-FR"/>
        </w:rPr>
        <w:t> »</w:t>
      </w:r>
      <w:r w:rsidRPr="00041C4B">
        <w:rPr>
          <w:lang w:val="fr-FR"/>
        </w:rPr>
        <w:t>, le concept d’aménagement et/ou le lotissement respectivement le projet de construction doivent préciser les servitudes.</w:t>
      </w:r>
    </w:p>
    <w:p w14:paraId="38FDEE07" w14:textId="5F8E64F7" w:rsidR="006605E2" w:rsidRDefault="00041C4B" w:rsidP="00041C4B">
      <w:pPr>
        <w:rPr>
          <w:lang w:val="fr-FR"/>
        </w:rPr>
      </w:pPr>
      <w:r w:rsidRPr="00041C4B">
        <w:rPr>
          <w:lang w:val="fr-FR"/>
        </w:rPr>
        <w:t xml:space="preserve">Les zones de servitude </w:t>
      </w:r>
      <w:r>
        <w:rPr>
          <w:lang w:val="fr-FR"/>
        </w:rPr>
        <w:t>« </w:t>
      </w:r>
      <w:r w:rsidRPr="00041C4B">
        <w:rPr>
          <w:lang w:val="fr-FR"/>
        </w:rPr>
        <w:t>urbanisation</w:t>
      </w:r>
      <w:r>
        <w:rPr>
          <w:lang w:val="fr-FR"/>
        </w:rPr>
        <w:t> »</w:t>
      </w:r>
      <w:r w:rsidRPr="00041C4B">
        <w:rPr>
          <w:lang w:val="fr-FR"/>
        </w:rPr>
        <w:t xml:space="preserve"> sont définies comme suit:</w:t>
      </w:r>
    </w:p>
    <w:p w14:paraId="52F655A6" w14:textId="33ACAC23" w:rsidR="0095214A" w:rsidRPr="0095214A" w:rsidRDefault="0095214A" w:rsidP="0095214A">
      <w:pPr>
        <w:rPr>
          <w:b/>
          <w:u w:val="single"/>
          <w:lang w:val="fr-FR"/>
        </w:rPr>
      </w:pPr>
      <w:r w:rsidRPr="0095214A">
        <w:rPr>
          <w:b/>
          <w:u w:val="single"/>
          <w:lang w:val="fr-FR"/>
        </w:rPr>
        <w:t>E</w:t>
      </w:r>
      <w:r w:rsidRPr="0095214A">
        <w:rPr>
          <w:b/>
          <w:u w:val="single"/>
          <w:lang w:val="fr-FR"/>
        </w:rPr>
        <w:t xml:space="preserve"> </w:t>
      </w:r>
      <w:r w:rsidRPr="0095214A">
        <w:rPr>
          <w:b/>
          <w:u w:val="single"/>
          <w:lang w:val="fr-FR"/>
        </w:rPr>
        <w:t xml:space="preserve">Zone de servitude </w:t>
      </w:r>
      <w:r w:rsidRPr="0095214A">
        <w:rPr>
          <w:b/>
          <w:u w:val="single"/>
          <w:lang w:val="fr-FR"/>
        </w:rPr>
        <w:t>« </w:t>
      </w:r>
      <w:r w:rsidRPr="0095214A">
        <w:rPr>
          <w:b/>
          <w:u w:val="single"/>
          <w:lang w:val="fr-FR"/>
        </w:rPr>
        <w:t>urbanisation – espace libre ouvert au public</w:t>
      </w:r>
      <w:r w:rsidRPr="0095214A">
        <w:rPr>
          <w:b/>
          <w:u w:val="single"/>
          <w:lang w:val="fr-FR"/>
        </w:rPr>
        <w:t> »</w:t>
      </w:r>
    </w:p>
    <w:p w14:paraId="4F409C0B" w14:textId="2F626135" w:rsidR="0095214A" w:rsidRPr="0095214A" w:rsidRDefault="0095214A" w:rsidP="0095214A">
      <w:pPr>
        <w:ind w:left="720"/>
        <w:rPr>
          <w:lang w:val="fr-FR"/>
        </w:rPr>
      </w:pPr>
      <w:r w:rsidRPr="0095214A">
        <w:rPr>
          <w:lang w:val="fr-FR"/>
        </w:rPr>
        <w:t xml:space="preserve">Les zones de servitude </w:t>
      </w:r>
      <w:r>
        <w:rPr>
          <w:lang w:val="fr-FR"/>
        </w:rPr>
        <w:t>« </w:t>
      </w:r>
      <w:r w:rsidRPr="0095214A">
        <w:rPr>
          <w:lang w:val="fr-FR"/>
        </w:rPr>
        <w:t>urbanisation – espace libre ouvert au public</w:t>
      </w:r>
      <w:r>
        <w:rPr>
          <w:lang w:val="fr-FR"/>
        </w:rPr>
        <w:t> »</w:t>
      </w:r>
      <w:r w:rsidRPr="0095214A">
        <w:rPr>
          <w:lang w:val="fr-FR"/>
        </w:rPr>
        <w:t xml:space="preserve"> visent à créer des places et des espaces libres qui sont non constructibles, à l’exception d’infrastructures souterraines, de mobilier urbain, de pavillons, d’objets d'art plastique liés à la destination de la zone, ainsi que des espaces de rétention des eaux de pluie et de surface.</w:t>
      </w:r>
    </w:p>
    <w:p w14:paraId="74C44B44" w14:textId="7CAF2A8F" w:rsidR="0095214A" w:rsidRPr="006605E2" w:rsidRDefault="0095214A" w:rsidP="0095214A">
      <w:pPr>
        <w:ind w:left="720"/>
        <w:rPr>
          <w:lang w:val="fr-FR"/>
        </w:rPr>
      </w:pPr>
      <w:r w:rsidRPr="0095214A">
        <w:rPr>
          <w:lang w:val="fr-FR"/>
        </w:rPr>
        <w:t>L’ensemble de ces aménagements est à relier par des chemins dédiés en priorité à la mobilité douce et la mise en réseau avec c</w:t>
      </w:r>
      <w:bookmarkStart w:id="0" w:name="_GoBack"/>
      <w:bookmarkEnd w:id="0"/>
      <w:r w:rsidRPr="0095214A">
        <w:rPr>
          <w:lang w:val="fr-FR"/>
        </w:rPr>
        <w:t>elui existant dans les quartiers adjacents. Le passage et le stationnement de véhicules motorisés peut néanmoins être autorisé pour accéder au stationnement de véhicules en sous-sol des immeubles, livraison des commerces et bureaux, accès du service incendie, emplacement de parking à ciel ouvert et autre.</w:t>
      </w:r>
    </w:p>
    <w:sectPr w:rsidR="0095214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1C4B"/>
    <w:rsid w:val="000529E4"/>
    <w:rsid w:val="00387019"/>
    <w:rsid w:val="0039622D"/>
    <w:rsid w:val="00397462"/>
    <w:rsid w:val="003A681A"/>
    <w:rsid w:val="005D1D9B"/>
    <w:rsid w:val="006605E2"/>
    <w:rsid w:val="006653E2"/>
    <w:rsid w:val="00732511"/>
    <w:rsid w:val="007B41C9"/>
    <w:rsid w:val="007B5125"/>
    <w:rsid w:val="008A46DB"/>
    <w:rsid w:val="0095214A"/>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2021-03-22T14:39:00Z</dcterms:modified>
</cp:coreProperties>
</file>