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72B48" w14:textId="77777777" w:rsidR="007D4B71" w:rsidRPr="007D4B71" w:rsidRDefault="007D4B71" w:rsidP="007D4B71">
      <w:pPr>
        <w:pStyle w:val="Heading1"/>
        <w:rPr>
          <w:lang w:val="fr-FR"/>
        </w:rPr>
      </w:pPr>
      <w:r w:rsidRPr="007D4B71">
        <w:rPr>
          <w:lang w:val="fr-FR"/>
        </w:rPr>
        <w:t>B. Les PAP QE des zones d’habitation – [HAB]</w:t>
      </w:r>
    </w:p>
    <w:p w14:paraId="16743F54" w14:textId="77777777" w:rsidR="007D4B71" w:rsidRPr="007D4B71" w:rsidRDefault="007D4B71" w:rsidP="007D4B71">
      <w:pPr>
        <w:pStyle w:val="Heading2"/>
        <w:rPr>
          <w:lang w:val="fr-FR"/>
        </w:rPr>
      </w:pPr>
      <w:r w:rsidRPr="007D4B71">
        <w:rPr>
          <w:lang w:val="fr-FR"/>
        </w:rPr>
        <w:t>B.1 Les définitions</w:t>
      </w:r>
    </w:p>
    <w:p w14:paraId="04AE28A6" w14:textId="0C653F7B" w:rsidR="007D4B71" w:rsidRPr="007D4B71" w:rsidRDefault="007D4B71" w:rsidP="007D4B71">
      <w:pPr>
        <w:pStyle w:val="Heading3"/>
        <w:rPr>
          <w:lang w:val="fr-FR"/>
        </w:rPr>
      </w:pPr>
      <w:r>
        <w:rPr>
          <w:lang w:val="fr-FR"/>
        </w:rPr>
        <w:t xml:space="preserve">B.1.1 </w:t>
      </w:r>
      <w:r w:rsidRPr="007D4B71">
        <w:rPr>
          <w:lang w:val="fr-FR"/>
        </w:rPr>
        <w:t>Les zones d’habitation</w:t>
      </w:r>
    </w:p>
    <w:p w14:paraId="285A2573" w14:textId="11E296E3" w:rsidR="007D4B71" w:rsidRPr="007D4B71" w:rsidRDefault="007D4B71" w:rsidP="007D4B71">
      <w:pPr>
        <w:rPr>
          <w:lang w:val="fr-FR"/>
        </w:rPr>
      </w:pPr>
      <w:r w:rsidRPr="007D4B71">
        <w:rPr>
          <w:lang w:val="fr-FR"/>
        </w:rPr>
        <w:t>Les PAP QE des zones d’habitation sont subdivisés en f</w:t>
      </w:r>
      <w:r>
        <w:rPr>
          <w:lang w:val="fr-FR"/>
        </w:rPr>
        <w:t>onction du type d’habitation en</w:t>
      </w:r>
      <w:r w:rsidRPr="007D4B71">
        <w:rPr>
          <w:lang w:val="fr-FR"/>
        </w:rPr>
        <w:t>:</w:t>
      </w:r>
    </w:p>
    <w:p w14:paraId="255B68A6"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1 - [HAB-1]</w:t>
      </w:r>
    </w:p>
    <w:p w14:paraId="3ECA60CD"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2 - [HAB-2].</w:t>
      </w:r>
    </w:p>
    <w:p w14:paraId="74F070A9" w14:textId="26BD8EE5" w:rsidR="007D4B71" w:rsidRPr="007D4B71" w:rsidRDefault="007D4B71" w:rsidP="007D4B71">
      <w:pPr>
        <w:pStyle w:val="Heading3"/>
        <w:rPr>
          <w:lang w:val="fr-FR"/>
        </w:rPr>
      </w:pPr>
      <w:r>
        <w:rPr>
          <w:lang w:val="fr-FR"/>
        </w:rPr>
        <w:t xml:space="preserve">B.1.2 </w:t>
      </w:r>
      <w:r w:rsidRPr="007D4B71">
        <w:rPr>
          <w:lang w:val="fr-FR"/>
        </w:rPr>
        <w:t>Les terrains à bâtir</w:t>
      </w:r>
    </w:p>
    <w:p w14:paraId="471EFB94" w14:textId="77777777" w:rsidR="007D4B71" w:rsidRPr="007D4B71" w:rsidRDefault="007D4B71" w:rsidP="007D4B71">
      <w:pPr>
        <w:rPr>
          <w:lang w:val="fr-FR"/>
        </w:rPr>
      </w:pPr>
      <w:r w:rsidRPr="007D4B71">
        <w:rPr>
          <w:lang w:val="fr-FR"/>
        </w:rPr>
        <w:t>Les constructions sont admises sur les terrains à bâtir qui disposent des infrastructures indispensables à leur viabilisation et qui longent les voies publiques.</w:t>
      </w:r>
    </w:p>
    <w:p w14:paraId="0AA64418" w14:textId="77777777" w:rsidR="007D4B71" w:rsidRPr="007D4B71" w:rsidRDefault="007D4B71" w:rsidP="007D4B71">
      <w:pPr>
        <w:rPr>
          <w:lang w:val="fr-FR"/>
        </w:rPr>
      </w:pPr>
      <w:r w:rsidRPr="007D4B71">
        <w:rPr>
          <w:lang w:val="fr-FR"/>
        </w:rPr>
        <w:t>Les terrains qui ne sont desservis que par des voies privées ne sont pas à considérer comme terrains à bâtir, à l’exception des terrains compris dans les secteurs [HAB-1•m] et [HAB-2•m].</w:t>
      </w:r>
    </w:p>
    <w:p w14:paraId="278F12B4" w14:textId="77777777" w:rsidR="007D4B71" w:rsidRPr="007D4B71" w:rsidRDefault="007D4B71" w:rsidP="007D4B71">
      <w:pPr>
        <w:rPr>
          <w:lang w:val="fr-FR"/>
        </w:rPr>
      </w:pPr>
      <w:r w:rsidRPr="007D4B71">
        <w:rPr>
          <w:lang w:val="fr-FR"/>
        </w:rPr>
        <w:t>Toutes constructions doivent être implantées sur la partie du terrain à bâtir classée en zone d’habitation.</w:t>
      </w:r>
    </w:p>
    <w:p w14:paraId="36CD4FE5" w14:textId="4D7F8B3A" w:rsidR="007D4B71" w:rsidRPr="007D4B71" w:rsidRDefault="007D4B71" w:rsidP="007D4B71">
      <w:pPr>
        <w:pStyle w:val="Heading3"/>
        <w:rPr>
          <w:lang w:val="fr-FR"/>
        </w:rPr>
      </w:pPr>
      <w:r>
        <w:rPr>
          <w:lang w:val="fr-FR"/>
        </w:rPr>
        <w:t xml:space="preserve">B.1.3 </w:t>
      </w:r>
      <w:r w:rsidRPr="007D4B71">
        <w:rPr>
          <w:lang w:val="fr-FR"/>
        </w:rPr>
        <w:t>Les terrains à forte pente ou situés en bordure de parois rocheuses</w:t>
      </w:r>
    </w:p>
    <w:p w14:paraId="7D7EC91F" w14:textId="77777777" w:rsidR="007D4B71" w:rsidRPr="007D4B71" w:rsidRDefault="007D4B71" w:rsidP="007D4B71">
      <w:pPr>
        <w:rPr>
          <w:lang w:val="fr-FR"/>
        </w:rPr>
      </w:pPr>
      <w:r w:rsidRPr="007D4B71">
        <w:rPr>
          <w:lang w:val="fr-FR"/>
        </w:rPr>
        <w:t xml:space="preserve">Par terrain situé en bordure de parois rocheuses, on entend tout terrain qui, dans une bande </w:t>
      </w:r>
      <w:proofErr w:type="gramStart"/>
      <w:r w:rsidRPr="007D4B71">
        <w:rPr>
          <w:lang w:val="fr-FR"/>
        </w:rPr>
        <w:t>de</w:t>
      </w:r>
      <w:proofErr w:type="gramEnd"/>
      <w:r w:rsidRPr="007D4B71">
        <w:rPr>
          <w:lang w:val="fr-FR"/>
        </w:rPr>
        <w:t xml:space="preserve"> 20 mètres à partir de l’alignement de rue, respectivement dans toute sa profondeur pour les terrains dont la profondeur est inférieure à 20 mètres, comporte des rochers d’une hauteur supérieure à 3 mètres, mesurée à partir du niveau de la rue.</w:t>
      </w:r>
    </w:p>
    <w:p w14:paraId="03F6AEAA" w14:textId="77777777" w:rsidR="007D4B71" w:rsidRPr="007D4B71" w:rsidRDefault="007D4B71" w:rsidP="007D4B71">
      <w:pPr>
        <w:rPr>
          <w:lang w:val="fr-FR"/>
        </w:rPr>
      </w:pPr>
      <w:r w:rsidRPr="007D4B71">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299761BD" w14:textId="77777777" w:rsidR="007D4B71" w:rsidRPr="007D4B71" w:rsidRDefault="007D4B71" w:rsidP="007D4B71">
      <w:pPr>
        <w:rPr>
          <w:lang w:val="fr-FR"/>
        </w:rPr>
      </w:pPr>
      <w:r w:rsidRPr="007D4B71">
        <w:rPr>
          <w:lang w:val="fr-FR"/>
        </w:rPr>
        <w:t>Est également considéré comme terrain à forte pente tout terrain dont la rue présente, sur la partie longée par celui-ci, une pente moyenne égale ou supérieure à 8%.</w:t>
      </w:r>
    </w:p>
    <w:p w14:paraId="2F8D490E" w14:textId="31F2275D" w:rsidR="007D4B71" w:rsidRPr="007D4B71" w:rsidRDefault="007D4B71" w:rsidP="007D4B71">
      <w:pPr>
        <w:pStyle w:val="Heading3"/>
        <w:rPr>
          <w:lang w:val="fr-FR"/>
        </w:rPr>
      </w:pPr>
      <w:r>
        <w:rPr>
          <w:lang w:val="fr-FR"/>
        </w:rPr>
        <w:t xml:space="preserve">B.1.4 </w:t>
      </w:r>
      <w:r w:rsidRPr="007D4B71">
        <w:rPr>
          <w:lang w:val="fr-FR"/>
        </w:rPr>
        <w:t>Les cessions</w:t>
      </w:r>
    </w:p>
    <w:p w14:paraId="5A387D2B" w14:textId="77777777" w:rsidR="007D4B71" w:rsidRPr="007D4B71" w:rsidRDefault="007D4B71" w:rsidP="007D4B71">
      <w:pPr>
        <w:rPr>
          <w:lang w:val="fr-FR"/>
        </w:rPr>
      </w:pPr>
      <w:r w:rsidRPr="007D4B71">
        <w:rPr>
          <w:lang w:val="fr-FR"/>
        </w:rPr>
        <w:t xml:space="preserve">Avant l’octroi d’une autorisation de construire quelconque, la Ville peut demander la cession d’une emprise du terrain à bâtir </w:t>
      </w:r>
      <w:proofErr w:type="gramStart"/>
      <w:r w:rsidRPr="007D4B71">
        <w:rPr>
          <w:lang w:val="fr-FR"/>
        </w:rPr>
        <w:t>concerné</w:t>
      </w:r>
      <w:proofErr w:type="gramEnd"/>
      <w:r w:rsidRPr="007D4B71">
        <w:rPr>
          <w:lang w:val="fr-FR"/>
        </w:rPr>
        <w:t xml:space="preserve"> afin de réaliser des travaux d’équipement accessoires aux réseaux de circulation existants.</w:t>
      </w:r>
    </w:p>
    <w:p w14:paraId="4426C7B7" w14:textId="77777777" w:rsidR="007D4B71" w:rsidRPr="007D4B71" w:rsidRDefault="007D4B71" w:rsidP="007D4B71">
      <w:pPr>
        <w:pStyle w:val="Heading2"/>
        <w:rPr>
          <w:lang w:val="fr-FR"/>
        </w:rPr>
      </w:pPr>
      <w:r w:rsidRPr="007D4B71">
        <w:rPr>
          <w:lang w:val="fr-FR"/>
        </w:rPr>
        <w:lastRenderedPageBreak/>
        <w:t>B.2 Dispositions générales pour les PAP QE des zones d’habitation - [HAB]</w:t>
      </w:r>
    </w:p>
    <w:p w14:paraId="1EC8A34E" w14:textId="77777777" w:rsidR="007D4B71" w:rsidRPr="007D4B71" w:rsidRDefault="007D4B71" w:rsidP="007D4B71">
      <w:pPr>
        <w:pStyle w:val="Heading3"/>
        <w:rPr>
          <w:lang w:val="fr-FR"/>
        </w:rPr>
      </w:pPr>
      <w:r w:rsidRPr="007D4B71">
        <w:rPr>
          <w:lang w:val="fr-FR"/>
        </w:rPr>
        <w:t>B.2.1 L'implantation des constructions</w:t>
      </w:r>
    </w:p>
    <w:p w14:paraId="122DA96D" w14:textId="2EB0457F" w:rsidR="007D4B71" w:rsidRPr="007D4B71" w:rsidRDefault="007D4B71" w:rsidP="007D4B71">
      <w:pPr>
        <w:pStyle w:val="Heading4"/>
        <w:rPr>
          <w:lang w:val="fr-FR"/>
        </w:rPr>
      </w:pPr>
      <w:r>
        <w:rPr>
          <w:lang w:val="fr-FR"/>
        </w:rPr>
        <w:t xml:space="preserve">B.2.1.1 </w:t>
      </w:r>
      <w:r w:rsidRPr="007D4B71">
        <w:rPr>
          <w:lang w:val="fr-FR"/>
        </w:rPr>
        <w:t>Les constructions principales</w:t>
      </w:r>
    </w:p>
    <w:p w14:paraId="7CC97603" w14:textId="77777777" w:rsidR="007D4B71" w:rsidRPr="007D4B71" w:rsidRDefault="007D4B71" w:rsidP="007D4B71">
      <w:pPr>
        <w:rPr>
          <w:lang w:val="fr-FR"/>
        </w:rPr>
      </w:pPr>
      <w:r w:rsidRPr="007D4B71">
        <w:rPr>
          <w:lang w:val="fr-FR"/>
        </w:rPr>
        <w:t>Les constructions principales sont à implanter parallèlement à l'alignement des rues en respectant les profondeurs définies dans les dispositions spécifiques des PAP QE des zones d’habitation.</w:t>
      </w:r>
    </w:p>
    <w:p w14:paraId="57C152DD" w14:textId="77777777" w:rsidR="007D4B71" w:rsidRPr="007D4B71" w:rsidRDefault="007D4B71" w:rsidP="007D4B71">
      <w:pPr>
        <w:rPr>
          <w:lang w:val="fr-FR"/>
        </w:rPr>
      </w:pPr>
      <w:r w:rsidRPr="007D4B71">
        <w:rPr>
          <w:lang w:val="fr-FR"/>
        </w:rPr>
        <w:t>Les terrains peuvent être couverts par une ou plusieurs constructions principales.</w:t>
      </w:r>
    </w:p>
    <w:p w14:paraId="2E94D934" w14:textId="77EE8DB4" w:rsidR="007D4B71" w:rsidRPr="007D4B71" w:rsidRDefault="007D4B71" w:rsidP="007D4B71">
      <w:pPr>
        <w:rPr>
          <w:lang w:val="fr-FR"/>
        </w:rPr>
      </w:pPr>
      <w:r w:rsidRPr="007D4B71">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1F5D6F77" w14:textId="77777777" w:rsidR="007D4B71" w:rsidRPr="007D4B71" w:rsidRDefault="007D4B71" w:rsidP="007D4B71">
      <w:pPr>
        <w:rPr>
          <w:lang w:val="fr-FR"/>
        </w:rPr>
      </w:pPr>
      <w:r w:rsidRPr="007D4B71">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E89FE52" w14:textId="77777777" w:rsidR="007D4B71" w:rsidRPr="007D4B71" w:rsidRDefault="007D4B71" w:rsidP="007D4B71">
      <w:pPr>
        <w:rPr>
          <w:lang w:val="fr-FR"/>
        </w:rPr>
      </w:pPr>
      <w:r w:rsidRPr="007D4B71">
        <w:rPr>
          <w:lang w:val="fr-FR"/>
        </w:rPr>
        <w:t>Tous les travaux de déblais et de remblais effectués devront être exécutés conformément au règlement sur les bâtisses, les voies publiques et les sites.</w:t>
      </w:r>
    </w:p>
    <w:p w14:paraId="6EEE84AD" w14:textId="6318E222" w:rsidR="007D4B71" w:rsidRPr="007D4B71" w:rsidRDefault="007D4B71" w:rsidP="007D4B71">
      <w:pPr>
        <w:pStyle w:val="Heading4"/>
        <w:rPr>
          <w:lang w:val="fr-FR"/>
        </w:rPr>
      </w:pPr>
      <w:r w:rsidRPr="007D4B71">
        <w:rPr>
          <w:lang w:val="fr-FR"/>
        </w:rPr>
        <w:t>B.2.1.2</w:t>
      </w:r>
      <w:r>
        <w:rPr>
          <w:lang w:val="fr-FR"/>
        </w:rPr>
        <w:t xml:space="preserve"> </w:t>
      </w:r>
      <w:r w:rsidRPr="007D4B71">
        <w:rPr>
          <w:lang w:val="fr-FR"/>
        </w:rPr>
        <w:t>Les constructions de coin</w:t>
      </w:r>
    </w:p>
    <w:p w14:paraId="4F9675F6" w14:textId="77777777" w:rsidR="007D4B71" w:rsidRDefault="007D4B71" w:rsidP="007D4B71">
      <w:pPr>
        <w:rPr>
          <w:lang w:val="fr-FR"/>
        </w:rPr>
      </w:pPr>
      <w:r w:rsidRPr="007D4B71">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158014" w14:textId="77777777" w:rsid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latérales, à moins qu'il y ait un pignon nu en attente;</w:t>
      </w:r>
    </w:p>
    <w:p w14:paraId="05AE0CD1" w14:textId="3B5E0C95" w:rsidR="007D4B71" w:rsidRP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antérieures et postérieures.</w:t>
      </w:r>
    </w:p>
    <w:p w14:paraId="012E703E" w14:textId="6B535F06" w:rsidR="007D4B71" w:rsidRPr="007D4B71" w:rsidRDefault="007D4B71" w:rsidP="007D4B71">
      <w:pPr>
        <w:rPr>
          <w:lang w:val="fr-FR"/>
        </w:rPr>
      </w:pPr>
      <w:r w:rsidRPr="007D4B71">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6D94A47B" w14:textId="397946CB" w:rsidR="007D4B71" w:rsidRPr="007D4B71" w:rsidRDefault="007D4B71" w:rsidP="007D4B71">
      <w:pPr>
        <w:pStyle w:val="Heading4"/>
        <w:rPr>
          <w:lang w:val="fr-FR"/>
        </w:rPr>
      </w:pPr>
      <w:r>
        <w:rPr>
          <w:lang w:val="fr-FR"/>
        </w:rPr>
        <w:lastRenderedPageBreak/>
        <w:t xml:space="preserve">B.2.1.3 </w:t>
      </w:r>
      <w:r w:rsidRPr="007D4B71">
        <w:rPr>
          <w:lang w:val="fr-FR"/>
        </w:rPr>
        <w:t>La transposition des volumes et des surfaces</w:t>
      </w:r>
    </w:p>
    <w:p w14:paraId="581EDACA" w14:textId="77777777" w:rsidR="007D4B71" w:rsidRDefault="007D4B71" w:rsidP="007D4B71">
      <w:pPr>
        <w:rPr>
          <w:lang w:val="fr-FR"/>
        </w:rPr>
      </w:pPr>
      <w:r w:rsidRPr="007D4B71">
        <w:rPr>
          <w:lang w:val="fr-FR"/>
        </w:rPr>
        <w:t>Si la topographie du terrain ou des constructions adjacentes le demandent, la construction d’un immeuble dépassant la profondeur de construction admis</w:t>
      </w:r>
      <w:r>
        <w:rPr>
          <w:lang w:val="fr-FR"/>
        </w:rPr>
        <w:t>e est autorisée, sous condition:</w:t>
      </w:r>
    </w:p>
    <w:p w14:paraId="35DBA08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ne dépasse ni en volume brut, ni en surfaces construites brutes, les volumes bruts et surfaces construites brutes d’un immeuble conçu suivant les dispositions spécifiques de la zone;</w:t>
      </w:r>
    </w:p>
    <w:p w14:paraId="44C970F3"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les marges de reculement sur les limites cadastrales latérales, imposées suivant les dispositions spécifiques de la zone, soient observées à moins qu'il y ait un pignon nu en attente;</w:t>
      </w:r>
    </w:p>
    <w:p w14:paraId="2D90FD70"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marge de reculement imposée sur la limite cadastrale postérieure soit observée;</w:t>
      </w:r>
    </w:p>
    <w:p w14:paraId="64FC6FA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hauteur de façade sur rue admise ne soit pas dépassée;</w:t>
      </w:r>
    </w:p>
    <w:p w14:paraId="34491ABB"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s'intègre de façon harmonieuse dans l’îlot respectivement dans la rue concernée;</w:t>
      </w:r>
    </w:p>
    <w:p w14:paraId="5899040A" w14:textId="32990B09" w:rsidR="007D4B71" w:rsidRP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 recul antérieur soit respecté.</w:t>
      </w:r>
    </w:p>
    <w:p w14:paraId="013CCCF4" w14:textId="30258A39" w:rsidR="007D4B71" w:rsidRDefault="007D4B71" w:rsidP="007D4B71">
      <w:pPr>
        <w:rPr>
          <w:lang w:val="fr-FR"/>
        </w:rPr>
      </w:pPr>
      <w:r w:rsidRPr="007D4B71">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150FA917" w14:textId="77777777" w:rsidR="009A2669" w:rsidRPr="007D4B71" w:rsidRDefault="009A2669" w:rsidP="009A2669">
      <w:pPr>
        <w:pStyle w:val="Heading4"/>
        <w:rPr>
          <w:lang w:val="fr-FR"/>
        </w:rPr>
      </w:pPr>
      <w:r>
        <w:rPr>
          <w:lang w:val="fr-FR"/>
        </w:rPr>
        <w:t xml:space="preserve">B.2.1.4 </w:t>
      </w:r>
      <w:r w:rsidRPr="007D4B71">
        <w:rPr>
          <w:lang w:val="fr-FR"/>
        </w:rPr>
        <w:t>Les dépendances</w:t>
      </w:r>
    </w:p>
    <w:p w14:paraId="2F2F78E8" w14:textId="77777777" w:rsidR="00603FED" w:rsidRPr="007D4B71" w:rsidRDefault="00603FED" w:rsidP="00603FED">
      <w:pPr>
        <w:pStyle w:val="Heading5"/>
        <w:rPr>
          <w:lang w:val="fr-FR"/>
        </w:rPr>
      </w:pPr>
      <w:r>
        <w:rPr>
          <w:lang w:val="fr-FR"/>
        </w:rPr>
        <w:t>B.2.1.4.1 Généralités</w:t>
      </w:r>
    </w:p>
    <w:p w14:paraId="4B3E2689" w14:textId="77777777" w:rsidR="00603FED" w:rsidRPr="007D4B71" w:rsidRDefault="00603FED" w:rsidP="00603FED">
      <w:pPr>
        <w:rPr>
          <w:lang w:val="fr-FR"/>
        </w:rPr>
      </w:pPr>
      <w:r>
        <w:rPr>
          <w:lang w:val="fr-FR"/>
        </w:rPr>
        <w:t>Les dépendances ne sont destinées ni au séjour prolongé de personnes, ni à une activité professionnelle.</w:t>
      </w:r>
    </w:p>
    <w:p w14:paraId="2A592FD6" w14:textId="77777777" w:rsidR="00603FED" w:rsidRPr="007D4B71" w:rsidRDefault="00603FED" w:rsidP="00603FED">
      <w:pPr>
        <w:pStyle w:val="Heading5"/>
        <w:rPr>
          <w:lang w:val="fr-FR"/>
        </w:rPr>
      </w:pPr>
      <w:r>
        <w:rPr>
          <w:lang w:val="fr-FR"/>
        </w:rPr>
        <w:t xml:space="preserve">B.2.1.4.2 </w:t>
      </w:r>
      <w:r w:rsidRPr="007D4B71">
        <w:rPr>
          <w:lang w:val="fr-FR"/>
        </w:rPr>
        <w:t>Les dépendances dans la marge de reculement postérieure</w:t>
      </w:r>
    </w:p>
    <w:p w14:paraId="3A8CE4F5" w14:textId="77777777" w:rsidR="00603FED" w:rsidRPr="008E5398" w:rsidRDefault="00603FED" w:rsidP="00603FED">
      <w:pPr>
        <w:pStyle w:val="ListParagraph"/>
        <w:numPr>
          <w:ilvl w:val="0"/>
          <w:numId w:val="39"/>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4A385808" w14:textId="77777777" w:rsidR="00603FED" w:rsidRPr="007D4B71" w:rsidRDefault="00603FED" w:rsidP="00603FED">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6E95FA41" w14:textId="77777777" w:rsidR="00603FED" w:rsidRDefault="00603FED" w:rsidP="00603FED">
      <w:pPr>
        <w:ind w:left="720"/>
        <w:rPr>
          <w:lang w:val="fr-FR"/>
        </w:rPr>
      </w:pPr>
      <w:r w:rsidRPr="007D4B71">
        <w:rPr>
          <w:lang w:val="fr-FR"/>
        </w:rPr>
        <w:t>La hauteur de ces dépendances ne doit pas dépasser 3,50 mètres par rapport</w:t>
      </w:r>
      <w:r>
        <w:rPr>
          <w:lang w:val="fr-FR"/>
        </w:rPr>
        <w:t xml:space="preserve"> au niveau du terrain existant.</w:t>
      </w:r>
    </w:p>
    <w:p w14:paraId="0AAE772B" w14:textId="77777777" w:rsidR="00603FED" w:rsidRPr="007D4B71" w:rsidRDefault="00603FED" w:rsidP="00603FED">
      <w:pPr>
        <w:ind w:left="720"/>
        <w:rPr>
          <w:lang w:val="fr-FR"/>
        </w:rPr>
      </w:pPr>
      <w:r>
        <w:rPr>
          <w:lang w:val="fr-FR"/>
        </w:rPr>
        <w:t>Les sous-sols ne sont pas permis.</w:t>
      </w:r>
    </w:p>
    <w:p w14:paraId="621E614B" w14:textId="77777777" w:rsidR="00603FED" w:rsidRPr="007D4B71" w:rsidRDefault="00603FED" w:rsidP="00603FED">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42876EAF" w14:textId="77777777" w:rsidR="00603FED" w:rsidRPr="008E5398" w:rsidRDefault="00603FED" w:rsidP="00603FED">
      <w:pPr>
        <w:pStyle w:val="ListParagraph"/>
        <w:numPr>
          <w:ilvl w:val="0"/>
          <w:numId w:val="39"/>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60AE13C0" w14:textId="77777777" w:rsidR="00603FED" w:rsidRDefault="00603FED" w:rsidP="00603FED">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1138A756" w14:textId="77777777" w:rsidR="00603FED" w:rsidRPr="007D4B71" w:rsidRDefault="00603FED" w:rsidP="00603FED">
      <w:pPr>
        <w:ind w:left="720"/>
        <w:rPr>
          <w:lang w:val="fr-FR"/>
        </w:rPr>
      </w:pPr>
      <w:r>
        <w:rPr>
          <w:lang w:val="fr-FR"/>
        </w:rPr>
        <w:t>Les sous-sol ne sont pas permis.</w:t>
      </w:r>
    </w:p>
    <w:p w14:paraId="45784803" w14:textId="77777777" w:rsidR="00603FED" w:rsidRPr="008E5398" w:rsidRDefault="00603FED" w:rsidP="00603FED">
      <w:pPr>
        <w:pStyle w:val="ListParagraph"/>
        <w:numPr>
          <w:ilvl w:val="0"/>
          <w:numId w:val="39"/>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7C24FCEC" w14:textId="29B7A42D" w:rsidR="007D4B71" w:rsidRPr="007D4B71" w:rsidRDefault="007D4B71" w:rsidP="007D4B71">
      <w:pPr>
        <w:pStyle w:val="Heading5"/>
        <w:rPr>
          <w:lang w:val="fr-FR"/>
        </w:rPr>
      </w:pPr>
      <w:r>
        <w:rPr>
          <w:lang w:val="fr-FR"/>
        </w:rPr>
        <w:t xml:space="preserve">B.2.1.4.3 </w:t>
      </w:r>
      <w:r w:rsidRPr="007D4B71">
        <w:rPr>
          <w:lang w:val="fr-FR"/>
        </w:rPr>
        <w:t>Les dépendances dans les marges de reculement antérieures et latérales</w:t>
      </w:r>
    </w:p>
    <w:p w14:paraId="1BCB6F55" w14:textId="77777777" w:rsidR="007D4B71" w:rsidRDefault="007D4B71" w:rsidP="007D4B71">
      <w:pPr>
        <w:pStyle w:val="ListParagraph"/>
        <w:numPr>
          <w:ilvl w:val="0"/>
          <w:numId w:val="10"/>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344C1BB2" w14:textId="77777777" w:rsid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68D9C2A3"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soient accolés à la construction principale, sans dépasser l’alignement sur rue de celle-ci;</w:t>
      </w:r>
    </w:p>
    <w:p w14:paraId="07AA34E9"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ne dépassent pas une hauteur hors-tout de 3,50 mètres au-dessus du niveau du terrain existant et une profondeur de 8,50 mètres;</w:t>
      </w:r>
    </w:p>
    <w:p w14:paraId="64CAA1CA"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observent un recul sur la limite cadastrale postérieure d'au moins 5 mètres;</w:t>
      </w:r>
    </w:p>
    <w:p w14:paraId="3BFB1A73" w14:textId="27362F8B" w:rsidR="007D4B71" w:rsidRP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734A8882" w14:textId="77777777" w:rsidR="007D4B71" w:rsidRDefault="007D4B71" w:rsidP="007D4B71">
      <w:pPr>
        <w:pStyle w:val="ListParagraph"/>
        <w:numPr>
          <w:ilvl w:val="0"/>
          <w:numId w:val="10"/>
        </w:numPr>
        <w:rPr>
          <w:lang w:val="fr-FR"/>
        </w:rPr>
      </w:pPr>
      <w:r w:rsidRPr="007D4B71">
        <w:rPr>
          <w:lang w:val="fr-FR"/>
        </w:rPr>
        <w:t>Dans les marges de reculement antérieures et latérales sont encore admises des dépendances pour les poubelles et les vélos, sous condition:</w:t>
      </w:r>
    </w:p>
    <w:p w14:paraId="4A1136A5" w14:textId="77777777" w:rsid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surface au sol de ces constructions ne dépasse pas 3 mètres carrés;</w:t>
      </w:r>
    </w:p>
    <w:p w14:paraId="5FA6B4F4" w14:textId="0083599B" w:rsidR="007D4B71" w:rsidRP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hauteur soit limitée à 1,50 mètre.</w:t>
      </w:r>
    </w:p>
    <w:p w14:paraId="1978CE68" w14:textId="34186ADE" w:rsidR="007D4B71" w:rsidRPr="007D4B71" w:rsidRDefault="007D4B71" w:rsidP="007D4B71">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100A21C8" w14:textId="77777777" w:rsidR="00841912" w:rsidRPr="007D4B71" w:rsidRDefault="00841912" w:rsidP="00841912">
      <w:pPr>
        <w:rPr>
          <w:lang w:val="fr-FR"/>
        </w:rPr>
      </w:pPr>
      <w:r w:rsidRPr="007D4B71">
        <w:rPr>
          <w:lang w:val="fr-FR"/>
        </w:rPr>
        <w:t>La partie écrite du PAG détermine le nombre des emplacements de stationnement pour véhicules.</w:t>
      </w:r>
    </w:p>
    <w:p w14:paraId="6FBEB7AA" w14:textId="77777777" w:rsidR="00841912" w:rsidRPr="007D4B71" w:rsidRDefault="00841912" w:rsidP="00841912">
      <w:pPr>
        <w:rPr>
          <w:lang w:val="fr-FR"/>
        </w:rPr>
      </w:pPr>
      <w:r w:rsidRPr="007D4B71">
        <w:rPr>
          <w:lang w:val="fr-FR"/>
        </w:rPr>
        <w:lastRenderedPageBreak/>
        <w:t>Les emplacements de stationnement sont à aménager en principe dans l'immeuble.</w:t>
      </w:r>
    </w:p>
    <w:p w14:paraId="0298F5F0" w14:textId="77777777" w:rsidR="00841912" w:rsidRPr="007D4B71" w:rsidRDefault="00841912" w:rsidP="00841912">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411FB15C" w14:textId="77777777" w:rsidR="00841912" w:rsidRPr="007D4B71" w:rsidRDefault="00841912" w:rsidP="00841912">
      <w:pPr>
        <w:rPr>
          <w:lang w:val="fr-FR"/>
        </w:rPr>
      </w:pPr>
      <w:r w:rsidRPr="007D4B71">
        <w:rPr>
          <w:lang w:val="fr-FR"/>
        </w:rPr>
        <w:t>La largeur maximale d’une porte de garage ne peut pas dépasser 5 mètres.</w:t>
      </w:r>
    </w:p>
    <w:p w14:paraId="77E3E09A" w14:textId="77777777" w:rsidR="00841912" w:rsidRPr="007D4B71" w:rsidRDefault="00841912" w:rsidP="00841912">
      <w:pPr>
        <w:rPr>
          <w:lang w:val="fr-FR"/>
        </w:rPr>
      </w:pPr>
      <w:r w:rsidRPr="007D4B71">
        <w:rPr>
          <w:lang w:val="fr-FR"/>
        </w:rPr>
        <w:t>L’accès aux garages peut se faire uniquement par les façades donnant sur rue ou par les façades latérales.</w:t>
      </w:r>
    </w:p>
    <w:p w14:paraId="7C2C5E0A" w14:textId="77777777" w:rsidR="00841912" w:rsidRDefault="00841912" w:rsidP="00841912">
      <w:pPr>
        <w:rPr>
          <w:lang w:val="fr-FR"/>
        </w:rPr>
      </w:pPr>
      <w:r w:rsidRPr="007D4B71">
        <w:rPr>
          <w:lang w:val="fr-FR"/>
        </w:rPr>
        <w:t>Les rampes d’accès descendantes dans les marges de reculement latérales peuven</w:t>
      </w:r>
      <w:r>
        <w:rPr>
          <w:lang w:val="fr-FR"/>
        </w:rPr>
        <w:t>t être couvertes sous condition:</w:t>
      </w:r>
    </w:p>
    <w:p w14:paraId="4D20ADA1" w14:textId="77777777" w:rsidR="00841912" w:rsidRDefault="00841912" w:rsidP="00841912">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supérieur de la couverture ne dépasse pas le niveau fini inférieur du premier niveau plein de la construction principale;</w:t>
      </w:r>
    </w:p>
    <w:p w14:paraId="79B1C709" w14:textId="77777777" w:rsidR="00841912" w:rsidRDefault="00841912" w:rsidP="00841912">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fini supérieur de la couverture ne se situe pas à plus de 4 mètres au-dessus du point le plus bas de la rampe d’accès;</w:t>
      </w:r>
    </w:p>
    <w:p w14:paraId="342DA466" w14:textId="77777777" w:rsidR="00841912" w:rsidRDefault="00841912" w:rsidP="00841912">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n’empiète pas sur la marge de reculement antérieur</w:t>
      </w:r>
      <w:r>
        <w:rPr>
          <w:lang w:val="fr-FR"/>
        </w:rPr>
        <w:t>e de la construction principale</w:t>
      </w:r>
      <w:r w:rsidRPr="007D4B71">
        <w:rPr>
          <w:lang w:val="fr-FR"/>
        </w:rPr>
        <w:t>;</w:t>
      </w:r>
    </w:p>
    <w:p w14:paraId="5608A7E8" w14:textId="77777777" w:rsidR="00841912" w:rsidRPr="007D4B71" w:rsidRDefault="00841912" w:rsidP="00841912">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251E5ABB" w14:textId="77777777" w:rsidR="00841912" w:rsidRDefault="00841912" w:rsidP="00841912">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188B7D8B" w14:textId="77777777" w:rsidR="00841912" w:rsidRDefault="00841912" w:rsidP="00841912">
      <w:pPr>
        <w:pStyle w:val="ListParagraph"/>
        <w:numPr>
          <w:ilvl w:val="0"/>
          <w:numId w:val="14"/>
        </w:numPr>
        <w:rPr>
          <w:lang w:val="fr-FR"/>
        </w:rPr>
      </w:pPr>
      <w:proofErr w:type="gramStart"/>
      <w:r>
        <w:rPr>
          <w:lang w:val="fr-FR"/>
        </w:rPr>
        <w:t>qu’il</w:t>
      </w:r>
      <w:proofErr w:type="gramEnd"/>
      <w:r>
        <w:rPr>
          <w:lang w:val="fr-FR"/>
        </w:rPr>
        <w:t xml:space="preserve"> s’agisse d’un terrain à pente montante;</w:t>
      </w:r>
    </w:p>
    <w:p w14:paraId="3A5C0D85" w14:textId="77777777" w:rsidR="00841912" w:rsidRDefault="00841912" w:rsidP="00841912">
      <w:pPr>
        <w:pStyle w:val="ListParagraph"/>
        <w:numPr>
          <w:ilvl w:val="0"/>
          <w:numId w:val="14"/>
        </w:numPr>
        <w:rPr>
          <w:lang w:val="fr-FR"/>
        </w:rPr>
      </w:pPr>
      <w:proofErr w:type="gramStart"/>
      <w:r w:rsidRPr="007D4B71">
        <w:rPr>
          <w:lang w:val="fr-FR"/>
        </w:rPr>
        <w:t>que</w:t>
      </w:r>
      <w:proofErr w:type="gramEnd"/>
      <w:r w:rsidRPr="007D4B71">
        <w:rPr>
          <w:lang w:val="fr-FR"/>
        </w:rPr>
        <w:t xml:space="preserve"> la hauteur de cette construction ne dépasse pas 3,50 mètres par rapport au niveau de l’axe de la rue;</w:t>
      </w:r>
    </w:p>
    <w:p w14:paraId="787F80DA" w14:textId="77777777" w:rsidR="00841912" w:rsidRDefault="00841912" w:rsidP="00841912">
      <w:pPr>
        <w:pStyle w:val="ListParagraph"/>
        <w:numPr>
          <w:ilvl w:val="0"/>
          <w:numId w:val="14"/>
        </w:numPr>
        <w:rPr>
          <w:lang w:val="fr-FR"/>
        </w:rPr>
      </w:pPr>
      <w:proofErr w:type="gramStart"/>
      <w:r w:rsidRPr="007D4B71">
        <w:rPr>
          <w:lang w:val="fr-FR"/>
        </w:rPr>
        <w:t>que</w:t>
      </w:r>
      <w:proofErr w:type="gramEnd"/>
      <w:r w:rsidRPr="007D4B71">
        <w:rPr>
          <w:lang w:val="fr-FR"/>
        </w:rPr>
        <w:t xml:space="preserv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4E7F2DB8" w14:textId="77777777" w:rsidR="00841912" w:rsidRDefault="00841912" w:rsidP="00841912">
      <w:pPr>
        <w:pStyle w:val="ListParagraph"/>
        <w:numPr>
          <w:ilvl w:val="0"/>
          <w:numId w:val="14"/>
        </w:numPr>
        <w:rPr>
          <w:lang w:val="fr-FR"/>
        </w:rPr>
      </w:pPr>
      <w:proofErr w:type="gramStart"/>
      <w:r w:rsidRPr="007D4B71">
        <w:rPr>
          <w:lang w:val="fr-FR"/>
        </w:rPr>
        <w:t>que</w:t>
      </w:r>
      <w:proofErr w:type="gramEnd"/>
      <w:r w:rsidRPr="007D4B71">
        <w:rPr>
          <w:lang w:val="fr-FR"/>
        </w:rPr>
        <w:t xml:space="preserve"> le garage observe les reculs de la construction principale sur les limites cadastra</w:t>
      </w:r>
      <w:r>
        <w:rPr>
          <w:lang w:val="fr-FR"/>
        </w:rPr>
        <w:t>les latérales</w:t>
      </w:r>
      <w:r w:rsidRPr="007D4B71">
        <w:rPr>
          <w:lang w:val="fr-FR"/>
        </w:rPr>
        <w:t>;</w:t>
      </w:r>
    </w:p>
    <w:p w14:paraId="0009D5DF" w14:textId="77777777" w:rsidR="00841912" w:rsidRDefault="00841912" w:rsidP="00841912">
      <w:pPr>
        <w:pStyle w:val="ListParagraph"/>
        <w:numPr>
          <w:ilvl w:val="0"/>
          <w:numId w:val="14"/>
        </w:numPr>
        <w:rPr>
          <w:lang w:val="fr-FR"/>
        </w:rPr>
      </w:pPr>
      <w:proofErr w:type="gramStart"/>
      <w:r w:rsidRPr="007D4B71">
        <w:rPr>
          <w:lang w:val="fr-FR"/>
        </w:rPr>
        <w:t>que</w:t>
      </w:r>
      <w:proofErr w:type="gramEnd"/>
      <w:r w:rsidRPr="007D4B71">
        <w:rPr>
          <w:lang w:val="fr-FR"/>
        </w:rPr>
        <w:t xml:space="preserve"> ce garage collectif soit desservi par au maximum deux portes de garages dont la largeur cumulée ne peut pas dépasser 6 mètres; la largeur maximale d’une porte de garage ne peut pas dépasser 5 mètres;</w:t>
      </w:r>
    </w:p>
    <w:p w14:paraId="63910371" w14:textId="6C024AE9" w:rsidR="007D4B71" w:rsidRPr="00841912" w:rsidRDefault="00841912" w:rsidP="00841912">
      <w:pPr>
        <w:pStyle w:val="ListParagraph"/>
        <w:numPr>
          <w:ilvl w:val="0"/>
          <w:numId w:val="14"/>
        </w:numPr>
        <w:rPr>
          <w:lang w:val="fr-FR"/>
        </w:rPr>
      </w:pPr>
      <w:proofErr w:type="gramStart"/>
      <w:r w:rsidRPr="007D4B71">
        <w:rPr>
          <w:lang w:val="fr-FR"/>
        </w:rPr>
        <w:t>que</w:t>
      </w:r>
      <w:proofErr w:type="gramEnd"/>
      <w:r w:rsidRPr="007D4B71">
        <w:rPr>
          <w:lang w:val="fr-FR"/>
        </w:rPr>
        <w:t xml:space="preserv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4D3DE6C8" w14:textId="0DD55DAC" w:rsidR="007D4B71" w:rsidRPr="007D4B71" w:rsidRDefault="007D4B71" w:rsidP="007D4B71">
      <w:pPr>
        <w:pStyle w:val="Heading4"/>
        <w:rPr>
          <w:lang w:val="fr-FR"/>
        </w:rPr>
      </w:pPr>
      <w:r>
        <w:rPr>
          <w:lang w:val="fr-FR"/>
        </w:rPr>
        <w:t xml:space="preserve">B.2.1.6 </w:t>
      </w:r>
      <w:r w:rsidRPr="007D4B71">
        <w:rPr>
          <w:lang w:val="fr-FR"/>
        </w:rPr>
        <w:t>Les améliorations hygiéniques, de sécurité ou d’accessibilité des constructions existantes réalisées sous le régime d’une réglementation antérieure</w:t>
      </w:r>
    </w:p>
    <w:p w14:paraId="5ACB739A" w14:textId="77777777" w:rsidR="007D4B71" w:rsidRPr="007D4B71" w:rsidRDefault="007D4B71" w:rsidP="007D4B71">
      <w:pPr>
        <w:rPr>
          <w:lang w:val="fr-FR"/>
        </w:rPr>
      </w:pPr>
      <w:r w:rsidRPr="007D4B71">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4A1EB8D5" w14:textId="77777777" w:rsidR="007D4B71" w:rsidRPr="007D4B71" w:rsidRDefault="007D4B71" w:rsidP="007D4B71">
      <w:pPr>
        <w:rPr>
          <w:lang w:val="fr-FR"/>
        </w:rPr>
      </w:pPr>
      <w:r w:rsidRPr="007D4B71">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17A58DB6" w14:textId="77777777" w:rsidR="007D4B71" w:rsidRPr="007D4B71" w:rsidRDefault="007D4B71" w:rsidP="007D4B71">
      <w:pPr>
        <w:rPr>
          <w:lang w:val="fr-FR"/>
        </w:rPr>
      </w:pPr>
      <w:r w:rsidRPr="007D4B71">
        <w:rPr>
          <w:lang w:val="fr-FR"/>
        </w:rPr>
        <w:t>Les cages d’escalier ou d’ascenseur ne peuvent pas dépasser une profondeur de 2,50 mètres.</w:t>
      </w:r>
    </w:p>
    <w:p w14:paraId="453A39C9" w14:textId="25867BAB" w:rsidR="007D4B71" w:rsidRPr="007D4B71" w:rsidRDefault="007D4B71" w:rsidP="007D4B71">
      <w:pPr>
        <w:pStyle w:val="Heading4"/>
        <w:rPr>
          <w:lang w:val="fr-FR"/>
        </w:rPr>
      </w:pPr>
      <w:r>
        <w:rPr>
          <w:lang w:val="fr-FR"/>
        </w:rPr>
        <w:t xml:space="preserve">B.2.1.7 </w:t>
      </w:r>
      <w:r w:rsidRPr="007D4B71">
        <w:rPr>
          <w:lang w:val="fr-FR"/>
        </w:rPr>
        <w:t>Les espaces libres</w:t>
      </w:r>
    </w:p>
    <w:p w14:paraId="65C7B679" w14:textId="29DF661B" w:rsidR="007D4B71" w:rsidRPr="007D4B71" w:rsidRDefault="007D4B71" w:rsidP="007D4B71">
      <w:pPr>
        <w:pStyle w:val="ListParagraph"/>
        <w:numPr>
          <w:ilvl w:val="0"/>
          <w:numId w:val="15"/>
        </w:numPr>
        <w:rPr>
          <w:lang w:val="fr-FR"/>
        </w:rPr>
      </w:pPr>
      <w:r w:rsidRPr="007D4B71">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39B033B9" w14:textId="60C7B1F0" w:rsidR="007D4B71" w:rsidRPr="007D4B71" w:rsidRDefault="007D4B71" w:rsidP="007D4B71">
      <w:pPr>
        <w:pStyle w:val="ListParagraph"/>
        <w:numPr>
          <w:ilvl w:val="0"/>
          <w:numId w:val="15"/>
        </w:numPr>
        <w:rPr>
          <w:lang w:val="fr-FR"/>
        </w:rPr>
      </w:pPr>
      <w:r w:rsidRPr="007D4B71">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37BD0C09" w14:textId="24F2F740" w:rsidR="007D4B71" w:rsidRPr="007D4B71" w:rsidRDefault="007D4B71" w:rsidP="007D4B71">
      <w:pPr>
        <w:pStyle w:val="ListParagraph"/>
        <w:numPr>
          <w:ilvl w:val="0"/>
          <w:numId w:val="15"/>
        </w:numPr>
        <w:rPr>
          <w:lang w:val="fr-FR"/>
        </w:rPr>
      </w:pPr>
      <w:r w:rsidRPr="007D4B71">
        <w:rPr>
          <w:lang w:val="fr-FR"/>
        </w:rPr>
        <w:t>L'aménagement d’emplacements de stationnement pour véhicules est interdit dans les marges de reculement imposées sauf ceux qui sont couverts par les dispositions des articles B.2.1.4.2, B.2.1.4.3 et B.2.1.5.</w:t>
      </w:r>
    </w:p>
    <w:p w14:paraId="6A838836" w14:textId="77777777" w:rsidR="007D4B71" w:rsidRPr="007D4B71" w:rsidRDefault="007D4B71" w:rsidP="007D4B71">
      <w:pPr>
        <w:pStyle w:val="Heading3"/>
        <w:rPr>
          <w:lang w:val="fr-FR"/>
        </w:rPr>
      </w:pPr>
      <w:r w:rsidRPr="007D4B71">
        <w:rPr>
          <w:lang w:val="fr-FR"/>
        </w:rPr>
        <w:t>B.2.2 La hauteur des constructions</w:t>
      </w:r>
    </w:p>
    <w:p w14:paraId="6DE7EADE" w14:textId="77777777" w:rsidR="007D4B71" w:rsidRPr="007D4B71" w:rsidRDefault="007D4B71" w:rsidP="007D4B71">
      <w:pPr>
        <w:pStyle w:val="Heading4"/>
        <w:rPr>
          <w:rStyle w:val="Heading4Char"/>
          <w:b/>
          <w:iCs/>
        </w:rPr>
      </w:pPr>
      <w:r w:rsidRPr="007D4B71">
        <w:rPr>
          <w:rStyle w:val="Heading4Char"/>
          <w:b/>
          <w:iCs/>
        </w:rPr>
        <w:t>B.2.2.1</w:t>
      </w:r>
    </w:p>
    <w:p w14:paraId="530D82BE" w14:textId="3213A537" w:rsidR="007D4B71" w:rsidRPr="007D4B71" w:rsidRDefault="007D4B71" w:rsidP="007D4B71">
      <w:pPr>
        <w:rPr>
          <w:lang w:val="fr-FR"/>
        </w:rPr>
      </w:pPr>
      <w:r w:rsidRPr="007D4B71">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485D87EB" w14:textId="0DEF27F4" w:rsidR="007D4B71" w:rsidRPr="007D4B71" w:rsidRDefault="007D4B71" w:rsidP="007D4B71">
      <w:pPr>
        <w:pStyle w:val="Heading4"/>
        <w:rPr>
          <w:lang w:val="fr-FR"/>
        </w:rPr>
      </w:pPr>
      <w:r w:rsidRPr="007D4B71">
        <w:rPr>
          <w:lang w:val="fr-FR"/>
        </w:rPr>
        <w:lastRenderedPageBreak/>
        <w:t>B.2.2.2</w:t>
      </w:r>
      <w:r>
        <w:rPr>
          <w:lang w:val="fr-FR"/>
        </w:rPr>
        <w:t xml:space="preserve"> </w:t>
      </w:r>
      <w:r w:rsidRPr="007D4B71">
        <w:rPr>
          <w:lang w:val="fr-FR"/>
        </w:rPr>
        <w:t>La hauteur des constructions munies d’un toit à versants</w:t>
      </w:r>
    </w:p>
    <w:p w14:paraId="4734147E"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à versants.</w:t>
      </w:r>
    </w:p>
    <w:p w14:paraId="3403029C"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287F688" w14:textId="77777777" w:rsidR="007D4B71" w:rsidRPr="007D4B71" w:rsidRDefault="007D4B71" w:rsidP="007D4B71">
      <w:pPr>
        <w:rPr>
          <w:lang w:val="fr-FR"/>
        </w:rPr>
      </w:pPr>
      <w:r w:rsidRPr="007D4B71">
        <w:rPr>
          <w:lang w:val="fr-FR"/>
        </w:rPr>
        <w:t>Pour le toit à versants, le faîte ne peut pas se situer au-delà de 6 mètres par rapport à la hauteur à la corniche.</w:t>
      </w:r>
    </w:p>
    <w:p w14:paraId="6509B3C5" w14:textId="13D9F4BB" w:rsidR="007D4B71" w:rsidRPr="007D4B71" w:rsidRDefault="007D4B71" w:rsidP="007D4B71">
      <w:pPr>
        <w:pStyle w:val="Heading4"/>
        <w:rPr>
          <w:lang w:val="fr-FR"/>
        </w:rPr>
      </w:pPr>
      <w:r>
        <w:rPr>
          <w:lang w:val="fr-FR"/>
        </w:rPr>
        <w:t xml:space="preserve">B.2.2.3 </w:t>
      </w:r>
      <w:r w:rsidRPr="007D4B71">
        <w:rPr>
          <w:lang w:val="fr-FR"/>
        </w:rPr>
        <w:t>La hauteur des constructions munies d’un étage en retrait</w:t>
      </w:r>
    </w:p>
    <w:p w14:paraId="404269DA" w14:textId="77777777" w:rsidR="007D4B71" w:rsidRPr="007D4B71" w:rsidRDefault="007D4B71" w:rsidP="007D4B71">
      <w:pPr>
        <w:rPr>
          <w:lang w:val="fr-FR"/>
        </w:rPr>
      </w:pPr>
      <w:r w:rsidRPr="007D4B71">
        <w:rPr>
          <w:lang w:val="fr-FR"/>
        </w:rPr>
        <w:t>La hauteur des constructions hors sol est composée par la hauteur à l’acrotère surmontée de la hauteur de l’étage en retrait.</w:t>
      </w:r>
    </w:p>
    <w:p w14:paraId="4EE3AF81" w14:textId="77777777" w:rsidR="007D4B71" w:rsidRPr="007D4B71" w:rsidRDefault="007D4B71" w:rsidP="007D4B71">
      <w:pPr>
        <w:rPr>
          <w:lang w:val="fr-FR"/>
        </w:rPr>
      </w:pPr>
      <w:r w:rsidRPr="007D4B71">
        <w:rPr>
          <w:lang w:val="fr-FR"/>
        </w:rPr>
        <w:t xml:space="preserve">On entend par hauteur à l’acrotère la différence d’altitude entre l’axe de la voie </w:t>
      </w:r>
      <w:proofErr w:type="spellStart"/>
      <w:r w:rsidRPr="007D4B71">
        <w:rPr>
          <w:lang w:val="fr-FR"/>
        </w:rPr>
        <w:t>desservante</w:t>
      </w:r>
      <w:proofErr w:type="spellEnd"/>
      <w:r w:rsidRPr="007D4B71">
        <w:rPr>
          <w:lang w:val="fr-FR"/>
        </w:rPr>
        <w:t xml:space="preserve"> et le plan supérieur (isolation et revêtement inclus) de l’acrotère,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 Le garde-corps de l’étage en retrait, même s’il est exécuté en dur, peut dépasser la hauteur ainsi définie.</w:t>
      </w:r>
    </w:p>
    <w:p w14:paraId="0FD0C381" w14:textId="77777777" w:rsidR="007D4B71" w:rsidRPr="007D4B71" w:rsidRDefault="007D4B71" w:rsidP="007D4B71">
      <w:pPr>
        <w:rPr>
          <w:lang w:val="fr-FR"/>
        </w:rPr>
      </w:pPr>
      <w:r w:rsidRPr="007D4B71">
        <w:rPr>
          <w:lang w:val="fr-FR"/>
        </w:rPr>
        <w:t>La hauteur à l’acrotère ou à la corniche de l’étage en retrait ne peut pas se situer au-delà de 4 mètres par rapport au niveau fini inférieur de l’étage concerné.</w:t>
      </w:r>
    </w:p>
    <w:p w14:paraId="56E8E4F5" w14:textId="77777777" w:rsidR="007D4B71" w:rsidRPr="007D4B71" w:rsidRDefault="007D4B71" w:rsidP="007D4B71">
      <w:pPr>
        <w:rPr>
          <w:lang w:val="fr-FR"/>
        </w:rPr>
      </w:pPr>
      <w:r w:rsidRPr="007D4B71">
        <w:rPr>
          <w:lang w:val="fr-FR"/>
        </w:rPr>
        <w:t>En cas d’un étage en retrait muni d’un toit à versants, le faîte ne peut pas se situer au-delà de 6 mètres par rapport à la hauteur à l’acrotère de la façade telle que définie dans le deuxième alinéa.</w:t>
      </w:r>
    </w:p>
    <w:p w14:paraId="3FA47494" w14:textId="5E1BA130" w:rsidR="007D4B71" w:rsidRPr="007D4B71" w:rsidRDefault="007D4B71" w:rsidP="007D4B71">
      <w:pPr>
        <w:pStyle w:val="Heading4"/>
        <w:rPr>
          <w:lang w:val="fr-FR"/>
        </w:rPr>
      </w:pPr>
      <w:r>
        <w:rPr>
          <w:lang w:val="fr-FR"/>
        </w:rPr>
        <w:t xml:space="preserve">B.2.2.4 </w:t>
      </w:r>
      <w:r w:rsidRPr="007D4B71">
        <w:rPr>
          <w:lang w:val="fr-FR"/>
        </w:rPr>
        <w:t>La hauteur des constructions munies d’un toit brisé</w:t>
      </w:r>
    </w:p>
    <w:p w14:paraId="231928FC"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brisé.</w:t>
      </w:r>
    </w:p>
    <w:p w14:paraId="17460F82"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5CDBE66" w14:textId="53873DDA" w:rsidR="007D4B71" w:rsidRPr="007D4B71" w:rsidRDefault="007D4B71" w:rsidP="007D4B71">
      <w:pPr>
        <w:rPr>
          <w:lang w:val="fr-FR"/>
        </w:rPr>
      </w:pPr>
      <w:r w:rsidRPr="007D4B71">
        <w:rPr>
          <w:lang w:val="fr-FR"/>
        </w:rPr>
        <w:t>Pour le toit brisé, le faîte ne peut pas se situer au-delà de 7,50 mètres par rapp</w:t>
      </w:r>
      <w:r>
        <w:rPr>
          <w:lang w:val="fr-FR"/>
        </w:rPr>
        <w:t>ort à la hauteur à la corniche.</w:t>
      </w:r>
    </w:p>
    <w:p w14:paraId="710E3687" w14:textId="44889B8E" w:rsidR="007D4B71" w:rsidRPr="007D4B71" w:rsidRDefault="007D4B71" w:rsidP="007D4B71">
      <w:pPr>
        <w:pStyle w:val="Heading4"/>
        <w:rPr>
          <w:lang w:val="fr-FR"/>
        </w:rPr>
      </w:pPr>
      <w:r>
        <w:rPr>
          <w:lang w:val="fr-FR"/>
        </w:rPr>
        <w:lastRenderedPageBreak/>
        <w:t xml:space="preserve">B.2.2.5 </w:t>
      </w:r>
      <w:r w:rsidRPr="007D4B71">
        <w:rPr>
          <w:lang w:val="fr-FR"/>
        </w:rPr>
        <w:t>La hauteur des constructions implantées dans des terrains ou aux abords d'une voie à forte pente ou situés en bordure de parois rocheuses</w:t>
      </w:r>
    </w:p>
    <w:p w14:paraId="494ED367" w14:textId="77777777" w:rsidR="007D4B71" w:rsidRPr="007D4B71" w:rsidRDefault="007D4B71" w:rsidP="007D4B71">
      <w:pPr>
        <w:rPr>
          <w:lang w:val="fr-FR"/>
        </w:rPr>
      </w:pPr>
      <w:r w:rsidRPr="007D4B71">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010E1B8" w14:textId="77777777" w:rsidR="007D4B71" w:rsidRPr="007D4B71" w:rsidRDefault="007D4B71" w:rsidP="007D4B71">
      <w:pPr>
        <w:rPr>
          <w:lang w:val="fr-FR"/>
        </w:rPr>
      </w:pPr>
      <w:r w:rsidRPr="007D4B71">
        <w:rPr>
          <w:lang w:val="fr-FR"/>
        </w:rPr>
        <w:t xml:space="preserve">Sera considérée comme hauteur à la corniche,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le point d’intersection entre le plan extérieur de la façade et le plan extérieur de la toiture ou du brisis.</w:t>
      </w:r>
    </w:p>
    <w:p w14:paraId="52B03EBD" w14:textId="77777777" w:rsidR="007D4B71" w:rsidRPr="007D4B71" w:rsidRDefault="007D4B71" w:rsidP="007D4B71">
      <w:pPr>
        <w:rPr>
          <w:lang w:val="fr-FR"/>
        </w:rPr>
      </w:pPr>
      <w:r w:rsidRPr="007D4B71">
        <w:rPr>
          <w:lang w:val="fr-FR"/>
        </w:rPr>
        <w:t xml:space="preserve">Sera considérée comme hauteur à l’acrotère,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du plan supérieur de l’acrotère.</w:t>
      </w:r>
    </w:p>
    <w:p w14:paraId="4E63ABE8" w14:textId="77777777" w:rsidR="007D4B71" w:rsidRPr="007D4B71" w:rsidRDefault="007D4B71" w:rsidP="007D4B71">
      <w:pPr>
        <w:pStyle w:val="Heading3"/>
        <w:rPr>
          <w:lang w:val="fr-FR"/>
        </w:rPr>
      </w:pPr>
      <w:r w:rsidRPr="007D4B71">
        <w:rPr>
          <w:lang w:val="fr-FR"/>
        </w:rPr>
        <w:t>B.2.3 Les niveaux</w:t>
      </w:r>
    </w:p>
    <w:p w14:paraId="60C6B58D" w14:textId="77777777" w:rsidR="007D4B71" w:rsidRPr="007D4B71" w:rsidRDefault="007D4B71" w:rsidP="007D4B71">
      <w:pPr>
        <w:rPr>
          <w:u w:val="single"/>
          <w:lang w:val="fr-FR"/>
        </w:rPr>
      </w:pPr>
      <w:r w:rsidRPr="007D4B71">
        <w:rPr>
          <w:u w:val="single"/>
          <w:lang w:val="fr-FR"/>
        </w:rPr>
        <w:t>Les niveaux pleins</w:t>
      </w:r>
    </w:p>
    <w:p w14:paraId="422FCCFF" w14:textId="77777777" w:rsidR="007D4B71" w:rsidRPr="007D4B71" w:rsidRDefault="007D4B71" w:rsidP="007D4B71">
      <w:pPr>
        <w:rPr>
          <w:lang w:val="fr-FR"/>
        </w:rPr>
      </w:pPr>
      <w:r w:rsidRPr="007D4B71">
        <w:rPr>
          <w:lang w:val="fr-FR"/>
        </w:rPr>
        <w:t>On entend par niveaux pleins, les niveaux entièrement situés entre le niveau de la rue et la hauteur à la corniche ou à l’acrotère.</w:t>
      </w:r>
    </w:p>
    <w:p w14:paraId="3ED82642" w14:textId="77777777" w:rsidR="007D4B71" w:rsidRPr="007D4B71" w:rsidRDefault="007D4B71" w:rsidP="007D4B71">
      <w:pPr>
        <w:rPr>
          <w:lang w:val="fr-FR"/>
        </w:rPr>
      </w:pPr>
      <w:r w:rsidRPr="007D4B71">
        <w:rPr>
          <w:lang w:val="fr-FR"/>
        </w:rPr>
        <w:t>Ces niveaux pleins doivent avoir une hauteur libre sous plafond d’au moins 2,50 mètres.</w:t>
      </w:r>
    </w:p>
    <w:p w14:paraId="054080BB" w14:textId="77777777" w:rsidR="007D4B71" w:rsidRPr="007D4B71" w:rsidRDefault="007D4B71" w:rsidP="007D4B71">
      <w:pPr>
        <w:rPr>
          <w:lang w:val="fr-FR"/>
        </w:rPr>
      </w:pPr>
      <w:r w:rsidRPr="007D4B71">
        <w:rPr>
          <w:lang w:val="fr-FR"/>
        </w:rPr>
        <w:t>Le nombre de niveaux pleins est libre.</w:t>
      </w:r>
    </w:p>
    <w:p w14:paraId="169735BE" w14:textId="77777777" w:rsidR="007D4B71" w:rsidRPr="007D4B71" w:rsidRDefault="007D4B71" w:rsidP="007D4B71">
      <w:pPr>
        <w:rPr>
          <w:lang w:val="fr-FR"/>
        </w:rPr>
      </w:pPr>
      <w:r w:rsidRPr="007D4B71">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1F56927" w14:textId="77777777" w:rsidR="007D4B71" w:rsidRPr="007D4B71" w:rsidRDefault="007D4B71" w:rsidP="007D4B71">
      <w:pPr>
        <w:rPr>
          <w:u w:val="single"/>
          <w:lang w:val="fr-FR"/>
        </w:rPr>
      </w:pPr>
      <w:r w:rsidRPr="007D4B71">
        <w:rPr>
          <w:u w:val="single"/>
          <w:lang w:val="fr-FR"/>
        </w:rPr>
        <w:t>Les niveaux dans les combles</w:t>
      </w:r>
    </w:p>
    <w:p w14:paraId="7ECFE0AB" w14:textId="77777777" w:rsidR="007D4B71" w:rsidRPr="007D4B71" w:rsidRDefault="007D4B71" w:rsidP="007D4B71">
      <w:pPr>
        <w:rPr>
          <w:lang w:val="fr-FR"/>
        </w:rPr>
      </w:pPr>
      <w:r w:rsidRPr="007D4B71">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07EB08B8"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EBA336A" w14:textId="77777777" w:rsidR="007D4B71" w:rsidRPr="007D4B71" w:rsidRDefault="007D4B71" w:rsidP="007D4B71">
      <w:pPr>
        <w:rPr>
          <w:u w:val="single"/>
          <w:lang w:val="fr-FR"/>
        </w:rPr>
      </w:pPr>
      <w:r w:rsidRPr="007D4B71">
        <w:rPr>
          <w:u w:val="single"/>
          <w:lang w:val="fr-FR"/>
        </w:rPr>
        <w:t>Les niveaux dans l’étage en retrait</w:t>
      </w:r>
    </w:p>
    <w:p w14:paraId="285348AB" w14:textId="77777777" w:rsidR="007D4B71" w:rsidRPr="007D4B71" w:rsidRDefault="007D4B71" w:rsidP="007D4B71">
      <w:pPr>
        <w:rPr>
          <w:lang w:val="fr-FR"/>
        </w:rPr>
      </w:pPr>
      <w:r w:rsidRPr="007D4B71">
        <w:rPr>
          <w:lang w:val="fr-FR"/>
        </w:rPr>
        <w:t>L’étage en retrait peut avoir une surface brute maximale de 80% par rapport à la surface brute maximale d’un niveau plein.</w:t>
      </w:r>
    </w:p>
    <w:p w14:paraId="1E1795D3" w14:textId="77777777" w:rsidR="007D4B71" w:rsidRPr="007D4B71" w:rsidRDefault="007D4B71" w:rsidP="007D4B71">
      <w:pPr>
        <w:rPr>
          <w:lang w:val="fr-FR"/>
        </w:rPr>
      </w:pPr>
      <w:r w:rsidRPr="007D4B71">
        <w:rPr>
          <w:lang w:val="fr-FR"/>
        </w:rPr>
        <w:t>Son retrait par rapport au plan de la façade antérieure et postérieure est d’au moins 0,70 mètre.</w:t>
      </w:r>
    </w:p>
    <w:p w14:paraId="09DB80FE" w14:textId="77777777" w:rsidR="007D4B71" w:rsidRPr="007D4B71" w:rsidRDefault="007D4B71" w:rsidP="007D4B71">
      <w:pPr>
        <w:rPr>
          <w:lang w:val="fr-FR"/>
        </w:rPr>
      </w:pPr>
      <w:r w:rsidRPr="007D4B71">
        <w:rPr>
          <w:lang w:val="fr-FR"/>
        </w:rPr>
        <w:t>La hauteur libre sous plafond des pièces destinées au séjour prolongé de personnes dans l’étage en retrait est d’au moins 2,50 mètres.</w:t>
      </w:r>
    </w:p>
    <w:p w14:paraId="44F052BC"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2A2D48E" w14:textId="77777777" w:rsidR="007D4B71" w:rsidRPr="007D4B71" w:rsidRDefault="007D4B71" w:rsidP="007D4B71">
      <w:pPr>
        <w:rPr>
          <w:u w:val="single"/>
          <w:lang w:val="fr-FR"/>
        </w:rPr>
      </w:pPr>
      <w:r w:rsidRPr="007D4B71">
        <w:rPr>
          <w:u w:val="single"/>
          <w:lang w:val="fr-FR"/>
        </w:rPr>
        <w:lastRenderedPageBreak/>
        <w:t>Les niveaux dans les sous-sols</w:t>
      </w:r>
    </w:p>
    <w:p w14:paraId="4BC138C2" w14:textId="77777777" w:rsidR="007D4B71" w:rsidRPr="007D4B71" w:rsidRDefault="007D4B71" w:rsidP="007D4B71">
      <w:pPr>
        <w:rPr>
          <w:lang w:val="fr-FR"/>
        </w:rPr>
      </w:pPr>
      <w:r w:rsidRPr="007D4B71">
        <w:rPr>
          <w:lang w:val="fr-FR"/>
        </w:rPr>
        <w:t>On entend par niveaux dans les sous-sols, les niveaux dont les planchers se trouvent en-dessous du niveau de la rue.</w:t>
      </w:r>
    </w:p>
    <w:p w14:paraId="4EAB36E7" w14:textId="77777777" w:rsidR="007D4B71" w:rsidRPr="007D4B71" w:rsidRDefault="007D4B71" w:rsidP="007D4B71">
      <w:pPr>
        <w:rPr>
          <w:lang w:val="fr-FR"/>
        </w:rPr>
      </w:pPr>
      <w:r w:rsidRPr="007D4B71">
        <w:rPr>
          <w:lang w:val="fr-FR"/>
        </w:rPr>
        <w:t>La hauteur libre sous plafond des pièces destinées au séjour prolongé de personnes dans les sous-sols est d’au moins 2,50 mètres.</w:t>
      </w:r>
    </w:p>
    <w:p w14:paraId="19662040" w14:textId="77777777" w:rsidR="007D4B71" w:rsidRPr="007D4B71" w:rsidRDefault="007D4B71" w:rsidP="007D4B71">
      <w:pPr>
        <w:rPr>
          <w:lang w:val="fr-FR"/>
        </w:rPr>
      </w:pPr>
      <w:r w:rsidRPr="007D4B71">
        <w:rPr>
          <w:lang w:val="fr-FR"/>
        </w:rPr>
        <w:t>Le nombre des niveaux dans les sous-sols est libre.</w:t>
      </w:r>
    </w:p>
    <w:p w14:paraId="7DEFF30A" w14:textId="77777777" w:rsidR="007D4B71" w:rsidRPr="007D4B71" w:rsidRDefault="007D4B71" w:rsidP="007D4B71">
      <w:pPr>
        <w:pStyle w:val="Heading3"/>
        <w:rPr>
          <w:lang w:val="fr-FR"/>
        </w:rPr>
      </w:pPr>
      <w:r w:rsidRPr="007D4B71">
        <w:rPr>
          <w:lang w:val="fr-FR"/>
        </w:rPr>
        <w:t>B.2.4 Les différentes formes de toits</w:t>
      </w:r>
    </w:p>
    <w:p w14:paraId="794BC4E2" w14:textId="77777777" w:rsidR="007D4B71" w:rsidRPr="007D4B71" w:rsidRDefault="007D4B71" w:rsidP="007D4B71">
      <w:pPr>
        <w:rPr>
          <w:lang w:val="fr-FR"/>
        </w:rPr>
      </w:pPr>
      <w:r w:rsidRPr="007D4B71">
        <w:rPr>
          <w:lang w:val="fr-FR"/>
        </w:rPr>
        <w:t>Pour des constructions existantes ou projetées faisant partie d’un groupe de maisons jumelées ou en bande, une harmonie de conception des toitures est à rechercher.</w:t>
      </w:r>
    </w:p>
    <w:p w14:paraId="6ACD14D9" w14:textId="77777777" w:rsidR="007D4B71" w:rsidRPr="007D4B71" w:rsidRDefault="007D4B71" w:rsidP="007D4B71">
      <w:pPr>
        <w:rPr>
          <w:lang w:val="fr-FR"/>
        </w:rPr>
      </w:pPr>
      <w:r w:rsidRPr="007D4B71">
        <w:rPr>
          <w:lang w:val="fr-FR"/>
        </w:rPr>
        <w:t>Le toit à deux ou plusieurs versants ou l'étage en retrait est autorisé ou imposé, si l'aspect général des constructions de la rue le demande.</w:t>
      </w:r>
    </w:p>
    <w:p w14:paraId="58A5C7AF" w14:textId="77777777" w:rsidR="007D4B71" w:rsidRPr="007D4B71" w:rsidRDefault="007D4B71" w:rsidP="007D4B71">
      <w:pPr>
        <w:rPr>
          <w:lang w:val="fr-FR"/>
        </w:rPr>
      </w:pPr>
      <w:r w:rsidRPr="007D4B71">
        <w:rPr>
          <w:lang w:val="fr-FR"/>
        </w:rPr>
        <w:t>Le toit brisé est exceptionnellement autorisé ou imposé, afin de créer un raccord à un toit brisé adjacent ou si l’aspect général des constructions de la rue le demande.</w:t>
      </w:r>
    </w:p>
    <w:p w14:paraId="6AEA7258" w14:textId="77777777" w:rsidR="007D4B71" w:rsidRPr="007D4B71" w:rsidRDefault="007D4B71" w:rsidP="007D4B71">
      <w:pPr>
        <w:rPr>
          <w:lang w:val="fr-FR"/>
        </w:rPr>
      </w:pPr>
      <w:r w:rsidRPr="007D4B71">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3F3177C8" w14:textId="77777777" w:rsidR="007D4B71" w:rsidRPr="007D4B71" w:rsidRDefault="007D4B71" w:rsidP="007D4B71">
      <w:pPr>
        <w:rPr>
          <w:lang w:val="fr-FR"/>
        </w:rPr>
      </w:pPr>
      <w:r w:rsidRPr="007D4B71">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67CCF704" w14:textId="77777777" w:rsidR="007D4B71" w:rsidRPr="007D4B71" w:rsidRDefault="007D4B71" w:rsidP="007D4B71">
      <w:pPr>
        <w:rPr>
          <w:lang w:val="fr-FR"/>
        </w:rPr>
      </w:pPr>
      <w:r w:rsidRPr="007D4B71">
        <w:rPr>
          <w:lang w:val="fr-FR"/>
        </w:rPr>
        <w:t>Les cabanons d’ascenseurs peuvent dépasser de 1 mètre la hauteur à l’acrotère de l’étage en retrait muni d’un toit plat.</w:t>
      </w:r>
    </w:p>
    <w:p w14:paraId="3D2D399B" w14:textId="5789C6B7" w:rsidR="007D4B71" w:rsidRPr="007D4B71" w:rsidRDefault="007D4B71" w:rsidP="007D4B71">
      <w:pPr>
        <w:pStyle w:val="Heading4"/>
        <w:rPr>
          <w:lang w:val="fr-FR"/>
        </w:rPr>
      </w:pPr>
      <w:r w:rsidRPr="007D4B71">
        <w:rPr>
          <w:lang w:val="fr-FR"/>
        </w:rPr>
        <w:t>B.2.4.1</w:t>
      </w:r>
      <w:r>
        <w:rPr>
          <w:lang w:val="fr-FR"/>
        </w:rPr>
        <w:t xml:space="preserve"> </w:t>
      </w:r>
      <w:r w:rsidRPr="007D4B71">
        <w:rPr>
          <w:lang w:val="fr-FR"/>
        </w:rPr>
        <w:t>Le toit à versants</w:t>
      </w:r>
    </w:p>
    <w:p w14:paraId="0B07D165" w14:textId="77777777" w:rsidR="007D4B71" w:rsidRPr="007D4B71" w:rsidRDefault="007D4B71" w:rsidP="007D4B71">
      <w:pPr>
        <w:rPr>
          <w:lang w:val="fr-FR"/>
        </w:rPr>
      </w:pPr>
      <w:r w:rsidRPr="007D4B71">
        <w:rPr>
          <w:lang w:val="fr-FR"/>
        </w:rPr>
        <w:t>Le toit à versants est défini par deux ou plusieurs pans droits dont la pente maximale ne peut dépasser un angle de 45 degrés. Les versants sont à réaliser en façade antérieure et postérieure.</w:t>
      </w:r>
    </w:p>
    <w:p w14:paraId="45F8BA40" w14:textId="77777777" w:rsidR="007D4B71" w:rsidRPr="007D4B71" w:rsidRDefault="007D4B71" w:rsidP="007D4B71">
      <w:pPr>
        <w:rPr>
          <w:lang w:val="fr-FR"/>
        </w:rPr>
      </w:pPr>
      <w:r w:rsidRPr="007D4B71">
        <w:rPr>
          <w:lang w:val="fr-FR"/>
        </w:rPr>
        <w:t>Des saillies dépassant le plan extérieur du toit, telles que lucarnes, toits de pavillon d'angle et autres éléments décoratifs, sont autorisées.</w:t>
      </w:r>
    </w:p>
    <w:p w14:paraId="0F157F82" w14:textId="77777777" w:rsidR="007D4B71" w:rsidRDefault="007D4B71" w:rsidP="007D4B71">
      <w:pPr>
        <w:pStyle w:val="Heading5"/>
        <w:rPr>
          <w:lang w:val="fr-FR"/>
        </w:rPr>
      </w:pPr>
      <w:r>
        <w:rPr>
          <w:lang w:val="fr-FR"/>
        </w:rPr>
        <w:t>B.2.4.1.1</w:t>
      </w:r>
    </w:p>
    <w:p w14:paraId="5D4BA812" w14:textId="77777777" w:rsidR="007D4B71" w:rsidRDefault="007D4B71" w:rsidP="007D4B71">
      <w:pPr>
        <w:rPr>
          <w:lang w:val="fr-FR"/>
        </w:rPr>
      </w:pPr>
      <w:r w:rsidRPr="007D4B71">
        <w:rPr>
          <w:lang w:val="fr-FR"/>
        </w:rPr>
        <w:t>L’aménagement de lucarnes dans les toits à versan</w:t>
      </w:r>
      <w:r>
        <w:rPr>
          <w:lang w:val="fr-FR"/>
        </w:rPr>
        <w:t>ts est possible, sous condition</w:t>
      </w:r>
      <w:r w:rsidRPr="007D4B71">
        <w:rPr>
          <w:lang w:val="fr-FR"/>
        </w:rPr>
        <w:t>:</w:t>
      </w:r>
    </w:p>
    <w:p w14:paraId="048DF154"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ne dépassent pas le plan de la façade;</w:t>
      </w:r>
    </w:p>
    <w:p w14:paraId="759FE7D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respectent un recul minimum de 0,6 mètre sur les limites cadastrales latérales, sur les arêtes et les noues de la toiture;</w:t>
      </w:r>
    </w:p>
    <w:p w14:paraId="4E845B33"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largeur cumulée des lucarnes ne dépasse pas les deux tiers de la largeur de la façade;</w:t>
      </w:r>
    </w:p>
    <w:p w14:paraId="2CF44E4B"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faîte existant soit maintenu;</w:t>
      </w:r>
    </w:p>
    <w:p w14:paraId="1722C128" w14:textId="77777777" w:rsidR="007D4B71" w:rsidRDefault="007D4B71" w:rsidP="007D4B71">
      <w:pPr>
        <w:pStyle w:val="ListParagraph"/>
        <w:numPr>
          <w:ilvl w:val="0"/>
          <w:numId w:val="16"/>
        </w:numPr>
        <w:rPr>
          <w:lang w:val="fr-FR"/>
        </w:rPr>
      </w:pPr>
      <w:proofErr w:type="gramStart"/>
      <w:r w:rsidRPr="007D4B71">
        <w:rPr>
          <w:lang w:val="fr-FR"/>
        </w:rPr>
        <w:lastRenderedPageBreak/>
        <w:t>que</w:t>
      </w:r>
      <w:proofErr w:type="gramEnd"/>
      <w:r w:rsidRPr="007D4B71">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14B60C7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16DA0DF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ne dépasse pas celui de la corniche de plus de 3,50 mètres;</w:t>
      </w:r>
    </w:p>
    <w:p w14:paraId="0CBB260E"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se trouve au maximum à 0,50 mètre au-dessus du niveau supérieu</w:t>
      </w:r>
      <w:r>
        <w:rPr>
          <w:lang w:val="fr-FR"/>
        </w:rPr>
        <w:t>r de la devanture de la lucarne</w:t>
      </w:r>
      <w:r w:rsidRPr="007D4B71">
        <w:rPr>
          <w:lang w:val="fr-FR"/>
        </w:rPr>
        <w:t>;</w:t>
      </w:r>
    </w:p>
    <w:p w14:paraId="3441CBE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devanture de la lucarne soit majoritairement vitré;</w:t>
      </w:r>
    </w:p>
    <w:p w14:paraId="3EE69C30" w14:textId="159946E7" w:rsidR="007D4B71" w:rsidRP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l’épaisseur du linteau et des jambages soit inférieure à 0,40 mètre.</w:t>
      </w:r>
    </w:p>
    <w:p w14:paraId="3002B7F4" w14:textId="77777777" w:rsidR="007D4B71" w:rsidRPr="007D4B71" w:rsidRDefault="007D4B71" w:rsidP="007D4B71">
      <w:pPr>
        <w:rPr>
          <w:lang w:val="fr-FR"/>
        </w:rPr>
      </w:pPr>
      <w:r w:rsidRPr="007D4B71">
        <w:rPr>
          <w:lang w:val="fr-FR"/>
        </w:rPr>
        <w:t>La devanture des lucarnes sans recul sur l’alignement de la façade, pour lesquelles la corniche peut être interrompue, doit être de même finition que la façade.</w:t>
      </w:r>
    </w:p>
    <w:p w14:paraId="7357CF4C"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7D23F6E1" w14:textId="441ED9D9" w:rsidR="007D4B71" w:rsidRDefault="007D4B71" w:rsidP="007D4B71">
      <w:pPr>
        <w:pStyle w:val="Heading5"/>
        <w:rPr>
          <w:lang w:val="fr-FR"/>
        </w:rPr>
      </w:pPr>
      <w:r>
        <w:rPr>
          <w:lang w:val="fr-FR"/>
        </w:rPr>
        <w:t>B.2.4.1.2</w:t>
      </w:r>
    </w:p>
    <w:p w14:paraId="605AF3E6" w14:textId="77777777" w:rsidR="007D4B71" w:rsidRDefault="007D4B71" w:rsidP="007D4B71">
      <w:pPr>
        <w:rPr>
          <w:lang w:val="fr-FR"/>
        </w:rPr>
      </w:pPr>
      <w:r w:rsidRPr="007D4B71">
        <w:rPr>
          <w:lang w:val="fr-FR"/>
        </w:rPr>
        <w:t>L’aménagement de terrasses découpées dans les toits à versan</w:t>
      </w:r>
      <w:r>
        <w:rPr>
          <w:lang w:val="fr-FR"/>
        </w:rPr>
        <w:t>ts est possible, sous condition:</w:t>
      </w:r>
    </w:p>
    <w:p w14:paraId="2382BB8B"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0,60 mètre sur les arêtes et les noues de la toiture;</w:t>
      </w:r>
    </w:p>
    <w:p w14:paraId="573B5C33"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1,90 mètres sur le</w:t>
      </w:r>
      <w:r>
        <w:rPr>
          <w:lang w:val="fr-FR"/>
        </w:rPr>
        <w:t>s limites cadastrales latérales</w:t>
      </w:r>
      <w:r w:rsidRPr="007D4B71">
        <w:rPr>
          <w:lang w:val="fr-FR"/>
        </w:rPr>
        <w:t>;</w:t>
      </w:r>
    </w:p>
    <w:p w14:paraId="3FC8D826"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la largeur cumulée des terrasses découpées ne dépasse pas les deux tiers de la largeur de la façade;</w:t>
      </w:r>
    </w:p>
    <w:p w14:paraId="3736FFFA" w14:textId="579665B6" w:rsidR="007D4B71" w:rsidRP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 faîte existant soit maintenu.</w:t>
      </w:r>
    </w:p>
    <w:p w14:paraId="5406E246"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27238A12" w14:textId="77777777" w:rsidR="007D4B71" w:rsidRPr="007D4B71" w:rsidRDefault="007D4B71" w:rsidP="007D4B71">
      <w:pPr>
        <w:rPr>
          <w:lang w:val="fr-FR"/>
        </w:rPr>
      </w:pPr>
      <w:r w:rsidRPr="007D4B71">
        <w:rPr>
          <w:lang w:val="fr-FR"/>
        </w:rPr>
        <w:t>Les terrasses découpées dans les toits à versants peuvent être combinées avec des lucarnes.</w:t>
      </w:r>
    </w:p>
    <w:p w14:paraId="1974AAEF" w14:textId="6AE5CBD9" w:rsidR="007D4B71" w:rsidRPr="007D4B71" w:rsidRDefault="007D4B71" w:rsidP="007D4B71">
      <w:pPr>
        <w:pStyle w:val="Heading4"/>
        <w:rPr>
          <w:lang w:val="fr-FR"/>
        </w:rPr>
      </w:pPr>
      <w:r>
        <w:rPr>
          <w:lang w:val="fr-FR"/>
        </w:rPr>
        <w:t xml:space="preserve">B.2.4.2 </w:t>
      </w:r>
      <w:r w:rsidRPr="007D4B71">
        <w:rPr>
          <w:lang w:val="fr-FR"/>
        </w:rPr>
        <w:t>L’étage en retrait</w:t>
      </w:r>
    </w:p>
    <w:p w14:paraId="2BCE56DC" w14:textId="77777777" w:rsidR="007D4B71" w:rsidRPr="007D4B71" w:rsidRDefault="007D4B71" w:rsidP="007D4B71">
      <w:pPr>
        <w:rPr>
          <w:lang w:val="fr-FR"/>
        </w:rPr>
      </w:pPr>
      <w:r w:rsidRPr="007D4B71">
        <w:rPr>
          <w:lang w:val="fr-FR"/>
        </w:rPr>
        <w:t>L'étage en retrait est à munir d’un toit plat ou d’un toit à versants avec un angle ne dépassant pas 25 degrés.</w:t>
      </w:r>
    </w:p>
    <w:p w14:paraId="25E70D11" w14:textId="77777777" w:rsidR="007D4B71" w:rsidRPr="007D4B71" w:rsidRDefault="007D4B71" w:rsidP="007D4B71">
      <w:pPr>
        <w:rPr>
          <w:lang w:val="fr-FR"/>
        </w:rPr>
      </w:pPr>
      <w:r w:rsidRPr="007D4B71">
        <w:rPr>
          <w:lang w:val="fr-FR"/>
        </w:rPr>
        <w:lastRenderedPageBreak/>
        <w:t>Son retrait par rapport au plan de la façade antérieure et postérieure est d’au moins 0,70 mètre.</w:t>
      </w:r>
    </w:p>
    <w:p w14:paraId="2BED022B" w14:textId="57EBAA44" w:rsidR="007D4B71" w:rsidRPr="007D4B71" w:rsidRDefault="004A598B" w:rsidP="004A598B">
      <w:pPr>
        <w:pStyle w:val="Heading4"/>
        <w:rPr>
          <w:lang w:val="fr-FR"/>
        </w:rPr>
      </w:pPr>
      <w:r>
        <w:rPr>
          <w:lang w:val="fr-FR"/>
        </w:rPr>
        <w:t xml:space="preserve">B.2.4.3 </w:t>
      </w:r>
      <w:r w:rsidR="007D4B71" w:rsidRPr="007D4B71">
        <w:rPr>
          <w:lang w:val="fr-FR"/>
        </w:rPr>
        <w:t>Le toit brisé</w:t>
      </w:r>
    </w:p>
    <w:p w14:paraId="3E78FFEA" w14:textId="77777777" w:rsidR="007D4B71" w:rsidRPr="007D4B71" w:rsidRDefault="007D4B71" w:rsidP="007D4B71">
      <w:pPr>
        <w:rPr>
          <w:lang w:val="fr-FR"/>
        </w:rPr>
      </w:pPr>
      <w:r w:rsidRPr="007D4B71">
        <w:rPr>
          <w:lang w:val="fr-FR"/>
        </w:rPr>
        <w:t xml:space="preserve">Le toit brisé est constitué par des versants à deux pans, le brisis (partie inférieure) et le </w:t>
      </w:r>
      <w:proofErr w:type="spellStart"/>
      <w:r w:rsidRPr="007D4B71">
        <w:rPr>
          <w:lang w:val="fr-FR"/>
        </w:rPr>
        <w:t>terrasson</w:t>
      </w:r>
      <w:proofErr w:type="spellEnd"/>
      <w:r w:rsidRPr="007D4B71">
        <w:rPr>
          <w:lang w:val="fr-FR"/>
        </w:rPr>
        <w:t xml:space="preserve"> (partie supérieure), dont les pentes sont très différentes ; le brisis ayant une pente plus proche de la verticale et le </w:t>
      </w:r>
      <w:proofErr w:type="spellStart"/>
      <w:r w:rsidRPr="007D4B71">
        <w:rPr>
          <w:lang w:val="fr-FR"/>
        </w:rPr>
        <w:t>terrasson</w:t>
      </w:r>
      <w:proofErr w:type="spellEnd"/>
      <w:r w:rsidRPr="007D4B71">
        <w:rPr>
          <w:lang w:val="fr-FR"/>
        </w:rPr>
        <w:t xml:space="preserve"> ayant une pente plus faible.</w:t>
      </w:r>
    </w:p>
    <w:p w14:paraId="42FE9B1C" w14:textId="77777777" w:rsidR="007D4B71" w:rsidRPr="007D4B71" w:rsidRDefault="007D4B71" w:rsidP="007D4B71">
      <w:pPr>
        <w:rPr>
          <w:lang w:val="fr-FR"/>
        </w:rPr>
      </w:pPr>
      <w:r w:rsidRPr="007D4B71">
        <w:rPr>
          <w:lang w:val="fr-FR"/>
        </w:rPr>
        <w:t>Les brisis donnant sur rue de deux maisons adjacentes doivent avoir la même pente.</w:t>
      </w:r>
    </w:p>
    <w:p w14:paraId="5BD17874" w14:textId="77777777" w:rsidR="004A598B" w:rsidRDefault="004A598B" w:rsidP="004A598B">
      <w:pPr>
        <w:pStyle w:val="Heading5"/>
        <w:rPr>
          <w:lang w:val="fr-FR"/>
        </w:rPr>
      </w:pPr>
      <w:r>
        <w:rPr>
          <w:lang w:val="fr-FR"/>
        </w:rPr>
        <w:t>B.2.4.3.1</w:t>
      </w:r>
    </w:p>
    <w:p w14:paraId="079AB44F" w14:textId="77777777" w:rsidR="004A598B" w:rsidRDefault="007D4B71" w:rsidP="007D4B71">
      <w:pPr>
        <w:rPr>
          <w:lang w:val="fr-FR"/>
        </w:rPr>
      </w:pPr>
      <w:r w:rsidRPr="007D4B71">
        <w:rPr>
          <w:lang w:val="fr-FR"/>
        </w:rPr>
        <w:t>L’aménagement de lucarnes dans le brisis du toit bri</w:t>
      </w:r>
      <w:r w:rsidR="004A598B">
        <w:rPr>
          <w:lang w:val="fr-FR"/>
        </w:rPr>
        <w:t>sé est possible, sous condition:</w:t>
      </w:r>
    </w:p>
    <w:p w14:paraId="01D12640"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corniche existante ne soit pas interrompue;</w:t>
      </w:r>
    </w:p>
    <w:p w14:paraId="05672026"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largeur cumulée des lucarnes ne dépasse pas la moitié de la largeur de la façade;</w:t>
      </w:r>
    </w:p>
    <w:p w14:paraId="2F25AC62"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les lucarnes respectent un recul minimum de 0,60 mètre sur les limites cadastrales latérales, sur les ar</w:t>
      </w:r>
      <w:r w:rsidR="004A598B">
        <w:rPr>
          <w:lang w:val="fr-FR"/>
        </w:rPr>
        <w:t>êtes et les noues de la toiture</w:t>
      </w:r>
      <w:r w:rsidRPr="004A598B">
        <w:rPr>
          <w:lang w:val="fr-FR"/>
        </w:rPr>
        <w:t>;</w:t>
      </w:r>
    </w:p>
    <w:p w14:paraId="0C24E648"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devanture de la lucarne soit majo</w:t>
      </w:r>
      <w:r w:rsidR="004A598B">
        <w:rPr>
          <w:lang w:val="fr-FR"/>
        </w:rPr>
        <w:t>ritairement vitré</w:t>
      </w:r>
      <w:r w:rsidRPr="004A598B">
        <w:rPr>
          <w:lang w:val="fr-FR"/>
        </w:rPr>
        <w:t>;</w:t>
      </w:r>
    </w:p>
    <w:p w14:paraId="41050DC7" w14:textId="7992B489" w:rsidR="007D4B71" w:rsidRP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l’épaisseur du linteau et des jambages soit inférieure à 0,40 mètre.</w:t>
      </w:r>
    </w:p>
    <w:p w14:paraId="79EE5698"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449C43E2" w14:textId="77777777" w:rsidR="004A598B" w:rsidRDefault="004A598B" w:rsidP="004A598B">
      <w:pPr>
        <w:pStyle w:val="Heading5"/>
        <w:rPr>
          <w:lang w:val="fr-FR"/>
        </w:rPr>
      </w:pPr>
      <w:r>
        <w:rPr>
          <w:lang w:val="fr-FR"/>
        </w:rPr>
        <w:t>B.2.4.3.2</w:t>
      </w:r>
    </w:p>
    <w:p w14:paraId="1FADCFC8" w14:textId="0919FA19" w:rsidR="007D4B71" w:rsidRPr="007D4B71" w:rsidRDefault="007D4B71" w:rsidP="007D4B71">
      <w:pPr>
        <w:rPr>
          <w:lang w:val="fr-FR"/>
        </w:rPr>
      </w:pPr>
      <w:r w:rsidRPr="007D4B71">
        <w:rPr>
          <w:lang w:val="fr-FR"/>
        </w:rPr>
        <w:t>L’aménagement de terrasses découpées dans le toit brisé est possible, sous condition:</w:t>
      </w:r>
    </w:p>
    <w:p w14:paraId="3546EEE3"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0,60 mètre sur les arêtes et les noues de la toiture;</w:t>
      </w:r>
    </w:p>
    <w:p w14:paraId="10514CE0"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1,90 mètres sur le</w:t>
      </w:r>
      <w:r w:rsidR="004A598B">
        <w:rPr>
          <w:lang w:val="fr-FR"/>
        </w:rPr>
        <w:t>s limites cadastrales latérales</w:t>
      </w:r>
      <w:r w:rsidRPr="004A598B">
        <w:rPr>
          <w:lang w:val="fr-FR"/>
        </w:rPr>
        <w:t>;</w:t>
      </w:r>
    </w:p>
    <w:p w14:paraId="2EA66248"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la largeur cumulée des terrasses découpées ne dépasse pas la moitié de la largeur de la façade;</w:t>
      </w:r>
    </w:p>
    <w:p w14:paraId="2336EA9A" w14:textId="122EF62A" w:rsidR="007D4B71" w:rsidRP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 faîte existant soit maintenu.</w:t>
      </w:r>
    </w:p>
    <w:p w14:paraId="0CD2EC1E"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12B8EA08" w14:textId="77777777" w:rsidR="007D4B71" w:rsidRPr="007D4B71" w:rsidRDefault="007D4B71" w:rsidP="004A598B">
      <w:pPr>
        <w:pStyle w:val="Heading3"/>
        <w:rPr>
          <w:lang w:val="fr-FR"/>
        </w:rPr>
      </w:pPr>
      <w:r w:rsidRPr="007D4B71">
        <w:rPr>
          <w:lang w:val="fr-FR"/>
        </w:rPr>
        <w:t>B.2.5 Les saillies</w:t>
      </w:r>
    </w:p>
    <w:p w14:paraId="5AF6F20C" w14:textId="6AD13633" w:rsidR="007D4B71" w:rsidRPr="007D4B71" w:rsidRDefault="004A598B" w:rsidP="004A598B">
      <w:pPr>
        <w:pStyle w:val="Heading4"/>
        <w:rPr>
          <w:lang w:val="fr-FR"/>
        </w:rPr>
      </w:pPr>
      <w:r>
        <w:rPr>
          <w:lang w:val="fr-FR"/>
        </w:rPr>
        <w:t xml:space="preserve">B.2.5.1 </w:t>
      </w:r>
      <w:r w:rsidR="007D4B71" w:rsidRPr="007D4B71">
        <w:rPr>
          <w:lang w:val="fr-FR"/>
        </w:rPr>
        <w:t>Les avant-corps</w:t>
      </w:r>
    </w:p>
    <w:p w14:paraId="4EB09897" w14:textId="1F023308" w:rsidR="007D4B71" w:rsidRPr="007D4B71" w:rsidRDefault="007D4B71" w:rsidP="007D4B71">
      <w:pPr>
        <w:rPr>
          <w:lang w:val="fr-FR"/>
        </w:rPr>
      </w:pPr>
      <w:r w:rsidRPr="007D4B71">
        <w:rPr>
          <w:lang w:val="fr-FR"/>
        </w:rPr>
        <w:t>Les avant-corps, qui sont des éléments architecturaux en saillie par rapport au plan des faça</w:t>
      </w:r>
      <w:r w:rsidR="004A598B">
        <w:rPr>
          <w:lang w:val="fr-FR"/>
        </w:rPr>
        <w:t>des, sont admis, sous condition</w:t>
      </w:r>
      <w:r w:rsidRPr="007D4B71">
        <w:rPr>
          <w:lang w:val="fr-FR"/>
        </w:rPr>
        <w:t>:</w:t>
      </w:r>
    </w:p>
    <w:p w14:paraId="21D5F22C" w14:textId="77777777" w:rsidR="004A598B" w:rsidRDefault="007D4B71" w:rsidP="007D4B71">
      <w:pPr>
        <w:pStyle w:val="ListParagraph"/>
        <w:numPr>
          <w:ilvl w:val="0"/>
          <w:numId w:val="20"/>
        </w:numPr>
        <w:rPr>
          <w:lang w:val="fr-FR"/>
        </w:rPr>
      </w:pPr>
      <w:proofErr w:type="gramStart"/>
      <w:r w:rsidRPr="004A598B">
        <w:rPr>
          <w:lang w:val="fr-FR"/>
        </w:rPr>
        <w:lastRenderedPageBreak/>
        <w:t>que</w:t>
      </w:r>
      <w:proofErr w:type="gramEnd"/>
      <w:r w:rsidRPr="004A598B">
        <w:rPr>
          <w:lang w:val="fr-FR"/>
        </w:rPr>
        <w:t xml:space="preserve"> la surface construite brute théorique de la construction principale ne soit pas augmentée;</w:t>
      </w:r>
    </w:p>
    <w:p w14:paraId="757D5647" w14:textId="63C86913" w:rsidR="004A598B" w:rsidRDefault="007D4B71" w:rsidP="007D4B71">
      <w:pPr>
        <w:pStyle w:val="ListParagraph"/>
        <w:numPr>
          <w:ilvl w:val="0"/>
          <w:numId w:val="20"/>
        </w:numPr>
        <w:rPr>
          <w:lang w:val="fr-FR"/>
        </w:rPr>
      </w:pPr>
      <w:proofErr w:type="gramStart"/>
      <w:r w:rsidRPr="004A598B">
        <w:rPr>
          <w:lang w:val="fr-FR"/>
        </w:rPr>
        <w:t>que</w:t>
      </w:r>
      <w:proofErr w:type="gramEnd"/>
      <w:r w:rsidRPr="004A598B">
        <w:rPr>
          <w:lang w:val="fr-FR"/>
        </w:rPr>
        <w:t xml:space="preserve"> pour le calcul de la surface brute théorique, ne soient pris e</w:t>
      </w:r>
      <w:r w:rsidR="004A598B">
        <w:rPr>
          <w:lang w:val="fr-FR"/>
        </w:rPr>
        <w:t>n compte que les niveaux pleins</w:t>
      </w:r>
      <w:r w:rsidRPr="004A598B">
        <w:rPr>
          <w:lang w:val="fr-FR"/>
        </w:rPr>
        <w:t>;</w:t>
      </w:r>
    </w:p>
    <w:p w14:paraId="58AA940E"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1 mètre mesurée à partir du plan de la façade s’ils reposent sur le sol ou sur d’éventuels soubassements enterrés;</w:t>
      </w:r>
    </w:p>
    <w:p w14:paraId="77EAD2D6"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0,70 mètre mesurée à partir du plan de la façade s’ils sont complètement hors sol;</w:t>
      </w:r>
    </w:p>
    <w:p w14:paraId="031E2DD2" w14:textId="550D3D05" w:rsidR="007D4B71" w:rsidRP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respectent un recul sur la limite cadastrale latérale au moins égal à la valeur de leur saillie.</w:t>
      </w:r>
    </w:p>
    <w:p w14:paraId="37D07E66" w14:textId="77777777" w:rsidR="007D4B71" w:rsidRPr="007D4B71" w:rsidRDefault="007D4B71" w:rsidP="007D4B71">
      <w:pPr>
        <w:rPr>
          <w:lang w:val="fr-FR"/>
        </w:rPr>
      </w:pPr>
      <w:r w:rsidRPr="007D4B71">
        <w:rPr>
          <w:lang w:val="fr-FR"/>
        </w:rPr>
        <w:t>Si la toiture de l’avant-corps est accessible, cette surface est considérée comme toit-terrasse et ne tombe pas sous les dispositions de l’article B.2.5.2.</w:t>
      </w:r>
    </w:p>
    <w:p w14:paraId="548DCFDE" w14:textId="77777777" w:rsidR="007D4B71" w:rsidRPr="007D4B71" w:rsidRDefault="007D4B71" w:rsidP="007D4B71">
      <w:pPr>
        <w:rPr>
          <w:lang w:val="fr-FR"/>
        </w:rPr>
      </w:pPr>
      <w:r w:rsidRPr="007D4B71">
        <w:rPr>
          <w:lang w:val="fr-FR"/>
        </w:rPr>
        <w:t>Le présent article s’applique également aux niveaux des sous-sols.</w:t>
      </w:r>
    </w:p>
    <w:p w14:paraId="5F6C6D0F" w14:textId="77777777" w:rsidR="007D4B71" w:rsidRPr="007D4B71" w:rsidRDefault="007D4B71" w:rsidP="007D4B71">
      <w:pPr>
        <w:rPr>
          <w:lang w:val="fr-FR"/>
        </w:rPr>
      </w:pPr>
      <w:r w:rsidRPr="007D4B71">
        <w:rPr>
          <w:lang w:val="fr-FR"/>
        </w:rPr>
        <w:t>Le présent article ne s’applique pas aux façades de l’étage en retrait.</w:t>
      </w:r>
    </w:p>
    <w:p w14:paraId="5DA0CA7D" w14:textId="5D9EC350" w:rsidR="007D4B71" w:rsidRPr="007D4B71" w:rsidRDefault="007D4B71" w:rsidP="004A598B">
      <w:pPr>
        <w:pStyle w:val="Heading4"/>
        <w:rPr>
          <w:lang w:val="fr-FR"/>
        </w:rPr>
      </w:pPr>
      <w:r w:rsidRPr="007D4B71">
        <w:rPr>
          <w:lang w:val="fr-FR"/>
        </w:rPr>
        <w:t>B.2.5.2</w:t>
      </w:r>
      <w:r w:rsidR="004A598B">
        <w:rPr>
          <w:lang w:val="fr-FR"/>
        </w:rPr>
        <w:t xml:space="preserve"> </w:t>
      </w:r>
      <w:r w:rsidRPr="007D4B71">
        <w:rPr>
          <w:lang w:val="fr-FR"/>
        </w:rPr>
        <w:t>Les balcons</w:t>
      </w:r>
    </w:p>
    <w:p w14:paraId="7C8508C7" w14:textId="58915D56" w:rsidR="007D4B71" w:rsidRPr="007D4B71" w:rsidRDefault="007D4B71" w:rsidP="007D4B71">
      <w:pPr>
        <w:rPr>
          <w:lang w:val="fr-FR"/>
        </w:rPr>
      </w:pPr>
      <w:r w:rsidRPr="007D4B71">
        <w:rPr>
          <w:lang w:val="fr-FR"/>
        </w:rPr>
        <w:t>Les balcons avec leurs structures porta</w:t>
      </w:r>
      <w:r w:rsidR="004A598B">
        <w:rPr>
          <w:lang w:val="fr-FR"/>
        </w:rPr>
        <w:t>ntes sont admis, sous condition</w:t>
      </w:r>
      <w:r w:rsidRPr="007D4B71">
        <w:rPr>
          <w:lang w:val="fr-FR"/>
        </w:rPr>
        <w:t>:</w:t>
      </w:r>
    </w:p>
    <w:p w14:paraId="16AEC5AA" w14:textId="77777777"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saillie ne dépasse pas 1,50 mètre à mesurer à partir du plan de la façade;</w:t>
      </w:r>
    </w:p>
    <w:p w14:paraId="49E1B88A" w14:textId="36FA3E8A"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du logement concerné avec une surf</w:t>
      </w:r>
      <w:r w:rsidR="004A598B">
        <w:rPr>
          <w:lang w:val="fr-FR"/>
        </w:rPr>
        <w:t>ace garantie de 6 mètres carrés</w:t>
      </w:r>
      <w:r w:rsidRPr="004A598B">
        <w:rPr>
          <w:lang w:val="fr-FR"/>
        </w:rPr>
        <w:t>;</w:t>
      </w:r>
    </w:p>
    <w:p w14:paraId="73715F4B" w14:textId="18F365F0"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pour toute af</w:t>
      </w:r>
      <w:r w:rsidR="004A598B">
        <w:rPr>
          <w:lang w:val="fr-FR"/>
        </w:rPr>
        <w:t>fectation autre que le logement</w:t>
      </w:r>
      <w:r w:rsidRPr="004A598B">
        <w:rPr>
          <w:lang w:val="fr-FR"/>
        </w:rPr>
        <w:t>;</w:t>
      </w:r>
    </w:p>
    <w:p w14:paraId="5F61C64B" w14:textId="77777777" w:rsidR="007D4B71" w:rsidRPr="004A598B" w:rsidRDefault="007D4B71" w:rsidP="004A598B">
      <w:pPr>
        <w:pStyle w:val="ListParagraph"/>
        <w:numPr>
          <w:ilvl w:val="0"/>
          <w:numId w:val="21"/>
        </w:numPr>
        <w:rPr>
          <w:lang w:val="fr-FR"/>
        </w:rPr>
      </w:pPr>
      <w:proofErr w:type="gramStart"/>
      <w:r w:rsidRPr="004A598B">
        <w:rPr>
          <w:lang w:val="fr-FR"/>
        </w:rPr>
        <w:t>qu’ils</w:t>
      </w:r>
      <w:proofErr w:type="gramEnd"/>
      <w:r w:rsidRPr="004A598B">
        <w:rPr>
          <w:lang w:val="fr-FR"/>
        </w:rPr>
        <w:t xml:space="preserve"> respectent un recul de 1,90 mètre sur les limites cadastrales latérales, à moins que deux projets soient présentés parallèlement comportant deux balcons adjacents accolés sur la limite cadastrale latérale commune.</w:t>
      </w:r>
    </w:p>
    <w:p w14:paraId="45010370" w14:textId="77777777" w:rsidR="007D4B71" w:rsidRPr="007D4B71" w:rsidRDefault="007D4B71" w:rsidP="007D4B71">
      <w:pPr>
        <w:rPr>
          <w:lang w:val="fr-FR"/>
        </w:rPr>
      </w:pPr>
      <w:r w:rsidRPr="007D4B71">
        <w:rPr>
          <w:lang w:val="fr-FR"/>
        </w:rPr>
        <w:t>Le présent article ne s’applique qu’aux niveaux pleins.</w:t>
      </w:r>
    </w:p>
    <w:p w14:paraId="52EDB182" w14:textId="59CE62EF" w:rsidR="007D4B71" w:rsidRPr="007D4B71" w:rsidRDefault="007D4B71" w:rsidP="004A598B">
      <w:pPr>
        <w:pStyle w:val="Heading4"/>
        <w:rPr>
          <w:lang w:val="fr-FR"/>
        </w:rPr>
      </w:pPr>
      <w:r w:rsidRPr="007D4B71">
        <w:rPr>
          <w:lang w:val="fr-FR"/>
        </w:rPr>
        <w:t>B.2.5.3</w:t>
      </w:r>
      <w:r w:rsidR="004A598B">
        <w:rPr>
          <w:lang w:val="fr-FR"/>
        </w:rPr>
        <w:t xml:space="preserve"> </w:t>
      </w:r>
      <w:r w:rsidRPr="007D4B71">
        <w:rPr>
          <w:lang w:val="fr-FR"/>
        </w:rPr>
        <w:t>Les auvents, les pare-soleil et porches</w:t>
      </w:r>
    </w:p>
    <w:p w14:paraId="03BFAF8F" w14:textId="374C3EB6" w:rsidR="007D4B71" w:rsidRPr="007D4B71" w:rsidRDefault="007D4B71" w:rsidP="007D4B71">
      <w:pPr>
        <w:rPr>
          <w:lang w:val="fr-FR"/>
        </w:rPr>
      </w:pPr>
      <w:r w:rsidRPr="007D4B71">
        <w:rPr>
          <w:lang w:val="fr-FR"/>
        </w:rPr>
        <w:t>Les auvents, pare-soleil et porches peuvent faire saillie théorique de 0,70 mètre sur l'alignement de façade; cette saillie peut</w:t>
      </w:r>
      <w:r w:rsidR="004A598B">
        <w:rPr>
          <w:lang w:val="fr-FR"/>
        </w:rPr>
        <w:t xml:space="preserve"> être augmentée, sous condition</w:t>
      </w:r>
      <w:r w:rsidRPr="007D4B71">
        <w:rPr>
          <w:lang w:val="fr-FR"/>
        </w:rPr>
        <w:t>:</w:t>
      </w:r>
    </w:p>
    <w:p w14:paraId="6BBEA091" w14:textId="77777777" w:rsidR="007D4B71" w:rsidRPr="004A598B" w:rsidRDefault="007D4B71" w:rsidP="004A598B">
      <w:pPr>
        <w:pStyle w:val="ListParagraph"/>
        <w:numPr>
          <w:ilvl w:val="0"/>
          <w:numId w:val="22"/>
        </w:numPr>
        <w:rPr>
          <w:lang w:val="fr-FR"/>
        </w:rPr>
      </w:pPr>
      <w:proofErr w:type="gramStart"/>
      <w:r w:rsidRPr="004A598B">
        <w:rPr>
          <w:lang w:val="fr-FR"/>
        </w:rPr>
        <w:t>que</w:t>
      </w:r>
      <w:proofErr w:type="gramEnd"/>
      <w:r w:rsidRPr="004A598B">
        <w:rPr>
          <w:lang w:val="fr-FR"/>
        </w:rPr>
        <w:t xml:space="preserve"> la surface théorique de la saillie ne soit pas dépassée;</w:t>
      </w:r>
    </w:p>
    <w:p w14:paraId="0B22CD8B" w14:textId="77777777" w:rsidR="007D4B71" w:rsidRPr="004A598B" w:rsidRDefault="007D4B71" w:rsidP="004A598B">
      <w:pPr>
        <w:pStyle w:val="ListParagraph"/>
        <w:numPr>
          <w:ilvl w:val="0"/>
          <w:numId w:val="22"/>
        </w:numPr>
        <w:rPr>
          <w:lang w:val="fr-FR"/>
        </w:rPr>
      </w:pPr>
      <w:proofErr w:type="gramStart"/>
      <w:r w:rsidRPr="004A598B">
        <w:rPr>
          <w:lang w:val="fr-FR"/>
        </w:rPr>
        <w:t>qu'un</w:t>
      </w:r>
      <w:proofErr w:type="gramEnd"/>
      <w:r w:rsidRPr="004A598B">
        <w:rPr>
          <w:lang w:val="fr-FR"/>
        </w:rPr>
        <w:t xml:space="preserve"> recul sur les limites cadastrales latérales égal ou supérieur à la valeur de la saillie soit respecté.</w:t>
      </w:r>
    </w:p>
    <w:p w14:paraId="51341281" w14:textId="1A5A498B" w:rsidR="007D4B71" w:rsidRPr="007D4B71" w:rsidRDefault="004A598B" w:rsidP="004A598B">
      <w:pPr>
        <w:pStyle w:val="Heading4"/>
        <w:rPr>
          <w:lang w:val="fr-FR"/>
        </w:rPr>
      </w:pPr>
      <w:r>
        <w:rPr>
          <w:lang w:val="fr-FR"/>
        </w:rPr>
        <w:t xml:space="preserve">B.2.5.4 </w:t>
      </w:r>
      <w:r w:rsidR="007D4B71" w:rsidRPr="007D4B71">
        <w:rPr>
          <w:lang w:val="fr-FR"/>
        </w:rPr>
        <w:t>La corniche</w:t>
      </w:r>
    </w:p>
    <w:p w14:paraId="55B6C3DE" w14:textId="77777777" w:rsidR="007D4B71" w:rsidRPr="007D4B71" w:rsidRDefault="007D4B71" w:rsidP="007D4B71">
      <w:pPr>
        <w:rPr>
          <w:lang w:val="fr-FR"/>
        </w:rPr>
      </w:pPr>
      <w:r w:rsidRPr="007D4B71">
        <w:rPr>
          <w:lang w:val="fr-FR"/>
        </w:rPr>
        <w:t>La corniche peut faire saillie de 0,50 mètre par rapport au plan des façades.</w:t>
      </w:r>
    </w:p>
    <w:p w14:paraId="5F84EFCB" w14:textId="431DDC81" w:rsidR="007D4B71" w:rsidRPr="007D4B71" w:rsidRDefault="007D4B71" w:rsidP="004A598B">
      <w:pPr>
        <w:pStyle w:val="Heading4"/>
        <w:rPr>
          <w:lang w:val="fr-FR"/>
        </w:rPr>
      </w:pPr>
      <w:r w:rsidRPr="007D4B71">
        <w:rPr>
          <w:lang w:val="fr-FR"/>
        </w:rPr>
        <w:lastRenderedPageBreak/>
        <w:t>B.2.5.5</w:t>
      </w:r>
      <w:r w:rsidR="004A598B">
        <w:rPr>
          <w:lang w:val="fr-FR"/>
        </w:rPr>
        <w:t xml:space="preserve"> </w:t>
      </w:r>
      <w:r w:rsidRPr="007D4B71">
        <w:rPr>
          <w:lang w:val="fr-FR"/>
        </w:rPr>
        <w:t>Les fondations</w:t>
      </w:r>
    </w:p>
    <w:p w14:paraId="09F017EA" w14:textId="77777777" w:rsidR="007D4B71" w:rsidRPr="007D4B71" w:rsidRDefault="007D4B71" w:rsidP="007D4B71">
      <w:pPr>
        <w:rPr>
          <w:lang w:val="fr-FR"/>
        </w:rPr>
      </w:pPr>
      <w:r w:rsidRPr="007D4B71">
        <w:rPr>
          <w:lang w:val="fr-FR"/>
        </w:rPr>
        <w:t>Les fondations peuvent empiéter sur les marges de reculement imposées en fonction des nécessités techniques.</w:t>
      </w:r>
    </w:p>
    <w:p w14:paraId="5AD22554" w14:textId="2495D0ED" w:rsidR="007D4B71" w:rsidRPr="007D4B71" w:rsidRDefault="004A598B" w:rsidP="004A598B">
      <w:pPr>
        <w:pStyle w:val="Heading4"/>
        <w:rPr>
          <w:lang w:val="fr-FR"/>
        </w:rPr>
      </w:pPr>
      <w:r>
        <w:rPr>
          <w:lang w:val="fr-FR"/>
        </w:rPr>
        <w:t xml:space="preserve">B.2.5.6 </w:t>
      </w:r>
      <w:r w:rsidR="007D4B71" w:rsidRPr="007D4B71">
        <w:rPr>
          <w:lang w:val="fr-FR"/>
        </w:rPr>
        <w:t>Les cours anglaises et soupiraux</w:t>
      </w:r>
    </w:p>
    <w:p w14:paraId="4AEEDFA2" w14:textId="27F2C4B9" w:rsidR="007D4B71" w:rsidRPr="007D4B71" w:rsidRDefault="007D4B71" w:rsidP="007D4B71">
      <w:pPr>
        <w:rPr>
          <w:lang w:val="fr-FR"/>
        </w:rPr>
      </w:pPr>
      <w:r w:rsidRPr="007D4B71">
        <w:rPr>
          <w:lang w:val="fr-FR"/>
        </w:rPr>
        <w:t>Les cours anglaises et soupiraux son</w:t>
      </w:r>
      <w:r w:rsidR="004A598B">
        <w:rPr>
          <w:lang w:val="fr-FR"/>
        </w:rPr>
        <w:t>t admis, sous condition</w:t>
      </w:r>
      <w:r w:rsidRPr="007D4B71">
        <w:rPr>
          <w:lang w:val="fr-FR"/>
        </w:rPr>
        <w:t>:</w:t>
      </w:r>
    </w:p>
    <w:p w14:paraId="04168299"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saillie ne dépasse pas 1,20 mètre à mesurer à partir du plan de la façade concernée;</w:t>
      </w:r>
    </w:p>
    <w:p w14:paraId="247C8D1C"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largeur cumulée ne dépasse pas la moitié de la largeur de la façade concernée;</w:t>
      </w:r>
    </w:p>
    <w:p w14:paraId="230C85B7" w14:textId="38A4C73F" w:rsidR="007D4B71" w:rsidRPr="004A598B" w:rsidRDefault="007D4B71" w:rsidP="007D4B71">
      <w:pPr>
        <w:pStyle w:val="ListParagraph"/>
        <w:numPr>
          <w:ilvl w:val="0"/>
          <w:numId w:val="24"/>
        </w:numPr>
        <w:rPr>
          <w:lang w:val="fr-FR"/>
        </w:rPr>
      </w:pPr>
      <w:proofErr w:type="gramStart"/>
      <w:r w:rsidRPr="004A598B">
        <w:rPr>
          <w:lang w:val="fr-FR"/>
        </w:rPr>
        <w:t>qu’ils</w:t>
      </w:r>
      <w:proofErr w:type="gramEnd"/>
      <w:r w:rsidRPr="004A598B">
        <w:rPr>
          <w:lang w:val="fr-FR"/>
        </w:rPr>
        <w:t xml:space="preserve"> respectent un recul de 0,60 mètre sur les limites cadastrales latérales.</w:t>
      </w:r>
    </w:p>
    <w:p w14:paraId="32728D81" w14:textId="069B70EB" w:rsidR="007D4B71" w:rsidRPr="007D4B71" w:rsidRDefault="004A598B" w:rsidP="004A598B">
      <w:pPr>
        <w:pStyle w:val="Heading4"/>
        <w:rPr>
          <w:lang w:val="fr-FR"/>
        </w:rPr>
      </w:pPr>
      <w:r>
        <w:rPr>
          <w:lang w:val="fr-FR"/>
        </w:rPr>
        <w:t xml:space="preserve">B.2.5.7 </w:t>
      </w:r>
      <w:r w:rsidR="007D4B71" w:rsidRPr="007D4B71">
        <w:rPr>
          <w:lang w:val="fr-FR"/>
        </w:rPr>
        <w:t>Les éléments de décoration de façade</w:t>
      </w:r>
    </w:p>
    <w:p w14:paraId="6FAB6766" w14:textId="1B231BF6" w:rsidR="007D4B71" w:rsidRPr="007D4B71" w:rsidRDefault="007D4B71" w:rsidP="007D4B71">
      <w:pPr>
        <w:rPr>
          <w:lang w:val="fr-FR"/>
        </w:rPr>
      </w:pPr>
      <w:r w:rsidRPr="007D4B71">
        <w:rPr>
          <w:lang w:val="fr-FR"/>
        </w:rPr>
        <w:t>Les éléments de décoration de façade ne remplissant aucune nécessité technique ou fonctionn</w:t>
      </w:r>
      <w:r w:rsidR="004A598B">
        <w:rPr>
          <w:lang w:val="fr-FR"/>
        </w:rPr>
        <w:t>elle sont admis, sous condition</w:t>
      </w:r>
      <w:r w:rsidRPr="007D4B71">
        <w:rPr>
          <w:lang w:val="fr-FR"/>
        </w:rPr>
        <w:t>:</w:t>
      </w:r>
    </w:p>
    <w:p w14:paraId="54FE2AA8"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leur saillie ne dépasse pas 1 mètre à mesurer à partir du plan de la façade concernée;</w:t>
      </w:r>
    </w:p>
    <w:p w14:paraId="70A3A073"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maximale cumulée de toutes leurs projections horizontales sur la façade concernée ne dépasse pas un tiers de la surface de la façade;</w:t>
      </w:r>
    </w:p>
    <w:p w14:paraId="2B20CAA7"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construite brute de la construction ne soit pas augmentée;</w:t>
      </w:r>
    </w:p>
    <w:p w14:paraId="3CCF8539" w14:textId="77777777" w:rsid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n’y aient pas d’avant-corps sur les façades concernées;</w:t>
      </w:r>
    </w:p>
    <w:p w14:paraId="348ABB6D" w14:textId="41678E6B" w:rsidR="007D4B71" w:rsidRP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ne soient fixés à la façade concernée que ponctuellement.</w:t>
      </w:r>
    </w:p>
    <w:p w14:paraId="494516F2" w14:textId="49531905" w:rsidR="007D4B71" w:rsidRPr="007D4B71" w:rsidRDefault="004A598B" w:rsidP="004A598B">
      <w:pPr>
        <w:pStyle w:val="Heading4"/>
        <w:rPr>
          <w:lang w:val="fr-FR"/>
        </w:rPr>
      </w:pPr>
      <w:r>
        <w:rPr>
          <w:lang w:val="fr-FR"/>
        </w:rPr>
        <w:t xml:space="preserve">B.2.5.8 </w:t>
      </w:r>
      <w:r w:rsidR="007D4B71" w:rsidRPr="007D4B71">
        <w:rPr>
          <w:lang w:val="fr-FR"/>
        </w:rPr>
        <w:t>Conditions supplémentaires pour les saillies empiétant sur le domaine public</w:t>
      </w:r>
    </w:p>
    <w:p w14:paraId="7A8E0D4A" w14:textId="77777777" w:rsidR="007D4B71" w:rsidRPr="007D4B71" w:rsidRDefault="007D4B71" w:rsidP="007D4B71">
      <w:pPr>
        <w:rPr>
          <w:lang w:val="fr-FR"/>
        </w:rPr>
      </w:pPr>
      <w:r w:rsidRPr="007D4B71">
        <w:rPr>
          <w:lang w:val="fr-FR"/>
        </w:rPr>
        <w:t>Pour les immeubles érigés sans aucun recul sur l'alignement de la voie publique, les conditions supplémentaires suivantes sont à respecter pour les saillies:</w:t>
      </w:r>
    </w:p>
    <w:p w14:paraId="36A0C5BF" w14:textId="0E053528" w:rsidR="007D4B71" w:rsidRPr="004A598B" w:rsidRDefault="007D4B71" w:rsidP="004A598B">
      <w:pPr>
        <w:pStyle w:val="ListParagraph"/>
        <w:numPr>
          <w:ilvl w:val="0"/>
          <w:numId w:val="27"/>
        </w:numPr>
        <w:rPr>
          <w:lang w:val="fr-FR"/>
        </w:rPr>
      </w:pPr>
      <w:r w:rsidRPr="004A598B">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50CEFF96" w14:textId="4431FEB0" w:rsidR="007D4B71" w:rsidRPr="004A598B" w:rsidRDefault="007D4B71" w:rsidP="004A598B">
      <w:pPr>
        <w:pStyle w:val="ListParagraph"/>
        <w:numPr>
          <w:ilvl w:val="0"/>
          <w:numId w:val="27"/>
        </w:numPr>
        <w:rPr>
          <w:lang w:val="fr-FR"/>
        </w:rPr>
      </w:pPr>
      <w:r w:rsidRPr="004A598B">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302FF71C" w14:textId="209FAA6C" w:rsidR="007D4B71" w:rsidRPr="004A598B" w:rsidRDefault="007D4B71" w:rsidP="004A598B">
      <w:pPr>
        <w:pStyle w:val="ListParagraph"/>
        <w:numPr>
          <w:ilvl w:val="0"/>
          <w:numId w:val="27"/>
        </w:numPr>
        <w:rPr>
          <w:lang w:val="fr-FR"/>
        </w:rPr>
      </w:pPr>
      <w:r w:rsidRPr="004A598B">
        <w:rPr>
          <w:lang w:val="fr-FR"/>
        </w:rPr>
        <w:t>Pour les constructions existantes, l'aménagement d'un monte-charge empiétant sur le domaine public peut être autorisé exceptionnellement à moins que des considérations techniques ne s'y opposent;</w:t>
      </w:r>
    </w:p>
    <w:p w14:paraId="3B27A9F0" w14:textId="561E3701" w:rsidR="007D4B71" w:rsidRPr="004A598B" w:rsidRDefault="007D4B71" w:rsidP="004A598B">
      <w:pPr>
        <w:pStyle w:val="ListParagraph"/>
        <w:numPr>
          <w:ilvl w:val="0"/>
          <w:numId w:val="27"/>
        </w:numPr>
        <w:rPr>
          <w:lang w:val="fr-FR"/>
        </w:rPr>
      </w:pPr>
      <w:r w:rsidRPr="004A598B">
        <w:rPr>
          <w:lang w:val="fr-FR"/>
        </w:rPr>
        <w:t xml:space="preserve">Les éléments de façade des constructions jusqu’à une hauteur de 4,50 mètres au-dessus du niveau de la voie publique, tels que socles, seuils, encadrements, </w:t>
      </w:r>
      <w:r w:rsidRPr="004A598B">
        <w:rPr>
          <w:lang w:val="fr-FR"/>
        </w:rPr>
        <w:lastRenderedPageBreak/>
        <w:t>devantures et descentes d’eaux pluviales, ne peuvent pas dépasser une saillie de 0,15 mètre sur l’alignement de la voie publique;</w:t>
      </w:r>
    </w:p>
    <w:p w14:paraId="7BAF41F0" w14:textId="68E925F3" w:rsidR="007D4B71" w:rsidRPr="004A598B" w:rsidRDefault="007D4B71" w:rsidP="004A598B">
      <w:pPr>
        <w:pStyle w:val="ListParagraph"/>
        <w:numPr>
          <w:ilvl w:val="0"/>
          <w:numId w:val="27"/>
        </w:numPr>
        <w:rPr>
          <w:lang w:val="fr-FR"/>
        </w:rPr>
      </w:pPr>
      <w:r w:rsidRPr="004A598B">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0D8187A8" w14:textId="7F587616" w:rsidR="007D4B71" w:rsidRPr="004A598B" w:rsidRDefault="007D4B71" w:rsidP="004A598B">
      <w:pPr>
        <w:pStyle w:val="ListParagraph"/>
        <w:numPr>
          <w:ilvl w:val="0"/>
          <w:numId w:val="27"/>
        </w:numPr>
        <w:rPr>
          <w:lang w:val="fr-FR"/>
        </w:rPr>
      </w:pPr>
      <w:r w:rsidRPr="004A598B">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3D3DE810" w14:textId="77777777" w:rsidR="007D4B71" w:rsidRPr="007D4B71" w:rsidRDefault="007D4B71" w:rsidP="004A598B">
      <w:pPr>
        <w:pStyle w:val="Heading3"/>
        <w:rPr>
          <w:lang w:val="fr-FR"/>
        </w:rPr>
      </w:pPr>
      <w:r w:rsidRPr="007D4B71">
        <w:rPr>
          <w:lang w:val="fr-FR"/>
        </w:rPr>
        <w:t>B.2.6 Dispositions spéciales</w:t>
      </w:r>
    </w:p>
    <w:p w14:paraId="0AFC71DA" w14:textId="6756F316" w:rsidR="007D4B71" w:rsidRPr="004A598B" w:rsidRDefault="007D4B71" w:rsidP="004A598B">
      <w:pPr>
        <w:pStyle w:val="ListParagraph"/>
        <w:numPr>
          <w:ilvl w:val="0"/>
          <w:numId w:val="28"/>
        </w:numPr>
        <w:rPr>
          <w:lang w:val="fr-FR"/>
        </w:rPr>
      </w:pPr>
      <w:r w:rsidRPr="004A598B">
        <w:rPr>
          <w:lang w:val="fr-FR"/>
        </w:rPr>
        <w:t>Les constructions existantes réalisées sous le régime d’une réglementation antérieure peuvent être rénovées et transformées à moins que des raiso</w:t>
      </w:r>
      <w:r w:rsidR="004A598B">
        <w:rPr>
          <w:lang w:val="fr-FR"/>
        </w:rPr>
        <w:t>ns de sécurité ne s’y opposent.</w:t>
      </w:r>
    </w:p>
    <w:p w14:paraId="11A868FA" w14:textId="7A0B3854" w:rsidR="007D4B71" w:rsidRPr="007D4B71" w:rsidRDefault="007D4B71" w:rsidP="004A598B">
      <w:pPr>
        <w:ind w:left="720"/>
        <w:rPr>
          <w:lang w:val="fr-FR"/>
        </w:rPr>
      </w:pPr>
      <w:r w:rsidRPr="007D4B71">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4A598B">
        <w:rPr>
          <w:lang w:val="fr-FR"/>
        </w:rPr>
        <w:t>dispositions du présent PAP QE.</w:t>
      </w:r>
    </w:p>
    <w:p w14:paraId="04CFFBD1" w14:textId="77777777" w:rsidR="007D4B71" w:rsidRPr="007D4B71" w:rsidRDefault="007D4B71" w:rsidP="004A598B">
      <w:pPr>
        <w:ind w:left="720"/>
        <w:rPr>
          <w:lang w:val="fr-FR"/>
        </w:rPr>
      </w:pPr>
      <w:r w:rsidRPr="007D4B71">
        <w:rPr>
          <w:lang w:val="fr-FR"/>
        </w:rPr>
        <w:t>Toutefois, les présentes dispositions ne s’appliquent qu’aux affectations dûment autorisées.</w:t>
      </w:r>
    </w:p>
    <w:p w14:paraId="263A9AD6" w14:textId="77777777" w:rsidR="004A598B" w:rsidRDefault="007D4B71" w:rsidP="007D4B71">
      <w:pPr>
        <w:pStyle w:val="ListParagraph"/>
        <w:numPr>
          <w:ilvl w:val="0"/>
          <w:numId w:val="28"/>
        </w:numPr>
        <w:rPr>
          <w:lang w:val="fr-FR"/>
        </w:rPr>
      </w:pPr>
      <w:r w:rsidRPr="004A598B">
        <w:rPr>
          <w:lang w:val="fr-FR"/>
        </w:rPr>
        <w:t>Le rehaussement d’une construction principale réalisée sous le régime d’une réglementation antérieure est autorisé sans obligation de respecter les recul</w:t>
      </w:r>
      <w:r w:rsidR="004A598B">
        <w:rPr>
          <w:lang w:val="fr-FR"/>
        </w:rPr>
        <w:t>s règlementaires sous condition</w:t>
      </w:r>
      <w:r w:rsidRPr="004A598B">
        <w:rPr>
          <w:lang w:val="fr-FR"/>
        </w:rPr>
        <w:t>:</w:t>
      </w:r>
    </w:p>
    <w:p w14:paraId="05C3B79B"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surface construite brute théorique maximale de la construction principale ne soit pas dépassée;</w:t>
      </w:r>
    </w:p>
    <w:p w14:paraId="0319E143"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hauteur admise suivant les dispositions des articles B.2.2, B.3.4 et B.4.4 ne soit pas dépassée;</w:t>
      </w:r>
    </w:p>
    <w:p w14:paraId="11E08A9C" w14:textId="084967A5" w:rsidR="007D4B71" w:rsidRP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l’implantation de la construction principale existante ne soit pas dépassée.</w:t>
      </w:r>
    </w:p>
    <w:p w14:paraId="6E32467B" w14:textId="6AF6C8E4" w:rsidR="007D4B71" w:rsidRPr="004A598B" w:rsidRDefault="007D4B71" w:rsidP="004A598B">
      <w:pPr>
        <w:pStyle w:val="ListParagraph"/>
        <w:numPr>
          <w:ilvl w:val="0"/>
          <w:numId w:val="28"/>
        </w:numPr>
        <w:rPr>
          <w:lang w:val="fr-FR"/>
        </w:rPr>
      </w:pPr>
      <w:r w:rsidRPr="004A598B">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19C6C549" w14:textId="77777777" w:rsidR="007D4B71" w:rsidRPr="007D4B71" w:rsidRDefault="007D4B71" w:rsidP="004A598B">
      <w:pPr>
        <w:ind w:left="720"/>
        <w:rPr>
          <w:lang w:val="fr-FR"/>
        </w:rPr>
      </w:pPr>
      <w:r w:rsidRPr="007D4B71">
        <w:rPr>
          <w:lang w:val="fr-FR"/>
        </w:rPr>
        <w:lastRenderedPageBreak/>
        <w:t>Cette disposition s’applique également en cas de rehaussement ou d’agrandissement d’une construction principale existante réalisée sous le régime d’une réglementation antérieure.</w:t>
      </w:r>
    </w:p>
    <w:p w14:paraId="798B4ADF" w14:textId="219166C5" w:rsidR="007D4B71" w:rsidRPr="004A598B" w:rsidRDefault="007D4B71" w:rsidP="004A598B">
      <w:pPr>
        <w:pStyle w:val="ListParagraph"/>
        <w:numPr>
          <w:ilvl w:val="0"/>
          <w:numId w:val="28"/>
        </w:numPr>
        <w:rPr>
          <w:lang w:val="fr-FR"/>
        </w:rPr>
      </w:pPr>
      <w:r w:rsidRPr="004A598B">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FC4468B" w14:textId="12A463BF" w:rsidR="007D4B71" w:rsidRPr="004A598B" w:rsidRDefault="007D4B71" w:rsidP="004A598B">
      <w:pPr>
        <w:pStyle w:val="ListParagraph"/>
        <w:numPr>
          <w:ilvl w:val="0"/>
          <w:numId w:val="28"/>
        </w:numPr>
        <w:rPr>
          <w:lang w:val="fr-FR"/>
        </w:rPr>
      </w:pPr>
      <w:r w:rsidRPr="004A598B">
        <w:rPr>
          <w:lang w:val="fr-FR"/>
        </w:rPr>
        <w:t>Des constructions et aménagements peuvent exceptionnellement être autorisés même s’ils ne répondent pas aux dispositions du présent PAP QE et du règlement sur les bâtisses, les voi</w:t>
      </w:r>
      <w:r w:rsidR="004A598B">
        <w:rPr>
          <w:lang w:val="fr-FR"/>
        </w:rPr>
        <w:t>es et les sites, sous condition</w:t>
      </w:r>
      <w:r w:rsidRPr="004A598B">
        <w:rPr>
          <w:lang w:val="fr-FR"/>
        </w:rPr>
        <w:t>:</w:t>
      </w:r>
    </w:p>
    <w:p w14:paraId="37DAB2A8" w14:textId="77777777" w:rsidR="004A598B" w:rsidRDefault="007D4B71" w:rsidP="007D4B71">
      <w:pPr>
        <w:pStyle w:val="ListParagraph"/>
        <w:numPr>
          <w:ilvl w:val="0"/>
          <w:numId w:val="30"/>
        </w:numPr>
        <w:rPr>
          <w:lang w:val="fr-FR"/>
        </w:rPr>
      </w:pPr>
      <w:proofErr w:type="gramStart"/>
      <w:r w:rsidRPr="004A598B">
        <w:rPr>
          <w:lang w:val="fr-FR"/>
        </w:rPr>
        <w:t>que</w:t>
      </w:r>
      <w:proofErr w:type="gramEnd"/>
      <w:r w:rsidRPr="004A598B">
        <w:rPr>
          <w:lang w:val="fr-FR"/>
        </w:rPr>
        <w:t xml:space="preserve"> la nécessité de cette construction ou de cet am</w:t>
      </w:r>
      <w:r w:rsidR="004A598B">
        <w:rPr>
          <w:lang w:val="fr-FR"/>
        </w:rPr>
        <w:t>énagement soit dûment constatée</w:t>
      </w:r>
      <w:r w:rsidRPr="004A598B">
        <w:rPr>
          <w:lang w:val="fr-FR"/>
        </w:rPr>
        <w:t>;</w:t>
      </w:r>
    </w:p>
    <w:p w14:paraId="3EC9DD99" w14:textId="77777777" w:rsid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s’agisse d’une construction ou d’un aménagement léger, démontable ou préfabriqué à réa</w:t>
      </w:r>
      <w:r w:rsidR="004A598B">
        <w:rPr>
          <w:lang w:val="fr-FR"/>
        </w:rPr>
        <w:t>liser selon les règles de l’art</w:t>
      </w:r>
      <w:r w:rsidRPr="004A598B">
        <w:rPr>
          <w:lang w:val="fr-FR"/>
        </w:rPr>
        <w:t>;</w:t>
      </w:r>
    </w:p>
    <w:p w14:paraId="50B28748" w14:textId="2A0FE4D1" w:rsidR="007D4B71" w:rsidRP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y ait un engagement du maître d’ouvrage de supprimer la construction ou l’aménagement dès que la nécessité n’existe plus.</w:t>
      </w:r>
    </w:p>
    <w:p w14:paraId="6BFCA40E" w14:textId="1FDEBAD4" w:rsidR="007D4B71" w:rsidRPr="004A598B" w:rsidRDefault="007D4B71" w:rsidP="004A598B">
      <w:pPr>
        <w:pStyle w:val="ListParagraph"/>
        <w:numPr>
          <w:ilvl w:val="0"/>
          <w:numId w:val="28"/>
        </w:numPr>
        <w:rPr>
          <w:lang w:val="fr-FR"/>
        </w:rPr>
      </w:pPr>
      <w:r w:rsidRPr="004A598B">
        <w:rPr>
          <w:lang w:val="fr-FR"/>
        </w:rPr>
        <w:t>Des aménagements et équipements d’intérêt général ou d’utilité publique sont autorisés sous condition qu’un soin particulier garantisse leur bonne intégration dans le tissu bâti existant.</w:t>
      </w:r>
    </w:p>
    <w:p w14:paraId="562E9130" w14:textId="51E388F7" w:rsidR="007D4B71" w:rsidRPr="004A598B" w:rsidRDefault="007D4B71" w:rsidP="004A598B">
      <w:pPr>
        <w:pStyle w:val="ListParagraph"/>
        <w:numPr>
          <w:ilvl w:val="0"/>
          <w:numId w:val="28"/>
        </w:numPr>
        <w:rPr>
          <w:lang w:val="fr-FR"/>
        </w:rPr>
      </w:pPr>
      <w:r w:rsidRPr="004A598B">
        <w:rPr>
          <w:lang w:val="fr-FR"/>
        </w:rPr>
        <w:t>Les constructions existantes et dûment autorisées sous le régime d’une réglementation antérieure et qui ne répondent pas aux dispositions du présent PAP QE peuvent être reconstruites en cas de sinistre.</w:t>
      </w:r>
    </w:p>
    <w:p w14:paraId="5384D20D" w14:textId="77777777" w:rsidR="007D4B71" w:rsidRPr="007D4B71" w:rsidRDefault="007D4B71" w:rsidP="004A598B">
      <w:pPr>
        <w:pStyle w:val="Heading2"/>
        <w:rPr>
          <w:lang w:val="fr-FR"/>
        </w:rPr>
      </w:pPr>
      <w:r w:rsidRPr="007D4B71">
        <w:rPr>
          <w:lang w:val="fr-FR"/>
        </w:rPr>
        <w:t>B.3 Dispositions spécifiques pour le PAP QE de la zone d’habitation 1 - [HAB-1]</w:t>
      </w:r>
    </w:p>
    <w:p w14:paraId="679AB33D" w14:textId="77777777" w:rsidR="004A598B" w:rsidRDefault="007D4B71" w:rsidP="007D4B71">
      <w:pPr>
        <w:rPr>
          <w:lang w:val="fr-FR"/>
        </w:rPr>
      </w:pPr>
      <w:r w:rsidRPr="007D4B71">
        <w:rPr>
          <w:lang w:val="fr-FR"/>
        </w:rPr>
        <w:t>Le PAP QE de la zone d’habitation 1, ci-après dénommé [H</w:t>
      </w:r>
      <w:r w:rsidR="004A598B">
        <w:rPr>
          <w:lang w:val="fr-FR"/>
        </w:rPr>
        <w:t>AB-1] est subdivisé en secteurs:</w:t>
      </w:r>
    </w:p>
    <w:p w14:paraId="4D362249" w14:textId="77777777" w:rsidR="004A598B" w:rsidRDefault="007D4B71" w:rsidP="007D4B71">
      <w:pPr>
        <w:pStyle w:val="ListParagraph"/>
        <w:numPr>
          <w:ilvl w:val="0"/>
          <w:numId w:val="32"/>
        </w:numPr>
        <w:rPr>
          <w:lang w:val="fr-FR"/>
        </w:rPr>
      </w:pPr>
      <w:r w:rsidRPr="004A598B">
        <w:rPr>
          <w:lang w:val="fr-FR"/>
        </w:rPr>
        <w:t>[HAB-1•a]</w:t>
      </w:r>
    </w:p>
    <w:p w14:paraId="00DFC189" w14:textId="77777777" w:rsidR="004A598B" w:rsidRDefault="007D4B71" w:rsidP="007D4B71">
      <w:pPr>
        <w:pStyle w:val="ListParagraph"/>
        <w:numPr>
          <w:ilvl w:val="0"/>
          <w:numId w:val="32"/>
        </w:numPr>
        <w:rPr>
          <w:lang w:val="fr-FR"/>
        </w:rPr>
      </w:pPr>
      <w:r w:rsidRPr="004A598B">
        <w:rPr>
          <w:lang w:val="fr-FR"/>
        </w:rPr>
        <w:t>[HAB-1•b]</w:t>
      </w:r>
    </w:p>
    <w:p w14:paraId="5997FBF4" w14:textId="77777777" w:rsidR="004A598B" w:rsidRDefault="007D4B71" w:rsidP="007D4B71">
      <w:pPr>
        <w:pStyle w:val="ListParagraph"/>
        <w:numPr>
          <w:ilvl w:val="0"/>
          <w:numId w:val="32"/>
        </w:numPr>
        <w:rPr>
          <w:lang w:val="fr-FR"/>
        </w:rPr>
      </w:pPr>
      <w:r w:rsidRPr="004A598B">
        <w:rPr>
          <w:lang w:val="fr-FR"/>
        </w:rPr>
        <w:t>[HAB-1•c]</w:t>
      </w:r>
    </w:p>
    <w:p w14:paraId="19D5B19F" w14:textId="77777777" w:rsidR="004A598B" w:rsidRDefault="007D4B71" w:rsidP="007D4B71">
      <w:pPr>
        <w:pStyle w:val="ListParagraph"/>
        <w:numPr>
          <w:ilvl w:val="0"/>
          <w:numId w:val="32"/>
        </w:numPr>
        <w:rPr>
          <w:lang w:val="fr-FR"/>
        </w:rPr>
      </w:pPr>
      <w:r w:rsidRPr="004A598B">
        <w:rPr>
          <w:lang w:val="fr-FR"/>
        </w:rPr>
        <w:t>[HAB-1•k]</w:t>
      </w:r>
    </w:p>
    <w:p w14:paraId="6DF57C61" w14:textId="77777777" w:rsidR="004A598B" w:rsidRDefault="007D4B71" w:rsidP="007D4B71">
      <w:pPr>
        <w:pStyle w:val="ListParagraph"/>
        <w:numPr>
          <w:ilvl w:val="0"/>
          <w:numId w:val="32"/>
        </w:numPr>
        <w:rPr>
          <w:lang w:val="fr-FR"/>
        </w:rPr>
      </w:pPr>
      <w:r w:rsidRPr="004A598B">
        <w:rPr>
          <w:lang w:val="fr-FR"/>
        </w:rPr>
        <w:t>[HAB-1•k+]</w:t>
      </w:r>
    </w:p>
    <w:p w14:paraId="08475186" w14:textId="6387DB50" w:rsidR="007D4B71" w:rsidRPr="004A598B" w:rsidRDefault="007D4B71" w:rsidP="007D4B71">
      <w:pPr>
        <w:pStyle w:val="ListParagraph"/>
        <w:numPr>
          <w:ilvl w:val="0"/>
          <w:numId w:val="32"/>
        </w:numPr>
        <w:rPr>
          <w:lang w:val="fr-FR"/>
        </w:rPr>
      </w:pPr>
      <w:r w:rsidRPr="004A598B">
        <w:rPr>
          <w:lang w:val="fr-FR"/>
        </w:rPr>
        <w:t>[HAB-1•m]</w:t>
      </w:r>
    </w:p>
    <w:p w14:paraId="330F2F50" w14:textId="77777777" w:rsidR="007D4B71" w:rsidRPr="007D4B71" w:rsidRDefault="007D4B71" w:rsidP="004A598B">
      <w:pPr>
        <w:pStyle w:val="Heading3"/>
        <w:rPr>
          <w:lang w:val="fr-FR"/>
        </w:rPr>
      </w:pPr>
      <w:r w:rsidRPr="007D4B71">
        <w:rPr>
          <w:lang w:val="fr-FR"/>
        </w:rPr>
        <w:t>B.3.1 La destination</w:t>
      </w:r>
    </w:p>
    <w:p w14:paraId="6896DB4A" w14:textId="77777777" w:rsidR="007D4B71" w:rsidRPr="007D4B71" w:rsidRDefault="007D4B71" w:rsidP="007D4B71">
      <w:pPr>
        <w:rPr>
          <w:lang w:val="fr-FR"/>
        </w:rPr>
      </w:pPr>
      <w:r w:rsidRPr="007D4B71">
        <w:rPr>
          <w:lang w:val="fr-FR"/>
        </w:rPr>
        <w:t>Le mode d’utilisation du sol de la zone d’habitation 1 [HAB-1], tel que défini dans la partie écrite du plan d’aménagement général (PAG), est précisé ci-dessous pour le PAP QE [HAB-1].</w:t>
      </w:r>
    </w:p>
    <w:p w14:paraId="7E678DCE" w14:textId="77777777" w:rsidR="007D4B71" w:rsidRPr="007D4B71" w:rsidRDefault="007D4B71" w:rsidP="007D4B71">
      <w:pPr>
        <w:rPr>
          <w:lang w:val="fr-FR"/>
        </w:rPr>
      </w:pPr>
      <w:r w:rsidRPr="007D4B71">
        <w:rPr>
          <w:lang w:val="fr-FR"/>
        </w:rPr>
        <w:lastRenderedPageBreak/>
        <w:t>Les secteurs [HAB-1•a] et [HAB-1•m] sont réservés aux maisons d’habitation et aux établissements de service public et d’</w:t>
      </w:r>
      <w:proofErr w:type="spellStart"/>
      <w:r w:rsidRPr="007D4B71">
        <w:rPr>
          <w:lang w:val="fr-FR"/>
        </w:rPr>
        <w:t>interêt</w:t>
      </w:r>
      <w:proofErr w:type="spellEnd"/>
      <w:r w:rsidRPr="007D4B71">
        <w:rPr>
          <w:lang w:val="fr-FR"/>
        </w:rPr>
        <w:t xml:space="preserve"> général.</w:t>
      </w:r>
    </w:p>
    <w:p w14:paraId="65B81590" w14:textId="77777777" w:rsidR="007D4B71" w:rsidRPr="007D4B71" w:rsidRDefault="007D4B71" w:rsidP="007D4B71">
      <w:pPr>
        <w:rPr>
          <w:lang w:val="fr-FR"/>
        </w:rPr>
      </w:pPr>
      <w:r w:rsidRPr="007D4B71">
        <w:rPr>
          <w:lang w:val="fr-FR"/>
        </w:rPr>
        <w:t>Au rez-de-chaussée des secteurs [HAB-1•b], [HAB-1•c], [HAB-1•k] et [HAB-1•k+], sont admis des activités de commerce de détail, des activités artisanales et de loisirs, des activités culturelles et des prestations de services qui sont le complément naturel à l’habitation, à l’exception de la création de nouveaux cafés et restaurants dans les immeubles n’ayant jamais hébergé de tels établissements.</w:t>
      </w:r>
    </w:p>
    <w:p w14:paraId="62202DB8" w14:textId="77777777" w:rsidR="007D4B71" w:rsidRPr="007D4B71" w:rsidRDefault="007D4B71" w:rsidP="007D4B71">
      <w:pPr>
        <w:rPr>
          <w:lang w:val="fr-FR"/>
        </w:rPr>
      </w:pPr>
      <w:r w:rsidRPr="007D4B71">
        <w:rPr>
          <w:lang w:val="fr-FR"/>
        </w:rPr>
        <w:t>Les établissements de service public et d’intérêt général sont autorisés sur tous les niveaux du bâtiment.</w:t>
      </w:r>
    </w:p>
    <w:p w14:paraId="0786E814" w14:textId="77777777" w:rsidR="007D4B71" w:rsidRPr="007D4B71" w:rsidRDefault="007D4B71" w:rsidP="004A598B">
      <w:pPr>
        <w:pStyle w:val="Heading3"/>
        <w:rPr>
          <w:lang w:val="fr-FR"/>
        </w:rPr>
      </w:pPr>
      <w:r w:rsidRPr="007D4B71">
        <w:rPr>
          <w:lang w:val="fr-FR"/>
        </w:rPr>
        <w:t>B.3.2 L’implantation et les marges de reculement</w:t>
      </w:r>
    </w:p>
    <w:p w14:paraId="5D8200E2" w14:textId="77777777" w:rsidR="007D4B71" w:rsidRPr="007D4B71" w:rsidRDefault="007D4B71" w:rsidP="007D4B71">
      <w:pPr>
        <w:rPr>
          <w:lang w:val="fr-FR"/>
        </w:rPr>
      </w:pPr>
      <w:r w:rsidRPr="007D4B71">
        <w:rPr>
          <w:lang w:val="fr-FR"/>
        </w:rPr>
        <w:t>Dans les secteurs [HAB-1•a], les constructions peuvent être isolées ou jumelées.</w:t>
      </w:r>
    </w:p>
    <w:p w14:paraId="5F68D217" w14:textId="77777777" w:rsidR="007D4B71" w:rsidRPr="007D4B71" w:rsidRDefault="007D4B71" w:rsidP="007D4B71">
      <w:pPr>
        <w:rPr>
          <w:lang w:val="fr-FR"/>
        </w:rPr>
      </w:pPr>
      <w:r w:rsidRPr="007D4B71">
        <w:rPr>
          <w:lang w:val="fr-FR"/>
        </w:rPr>
        <w:t>Dans les secteurs [HAB-1•b], [HAB-1•c], [HAB-1•k] et [HAB-1•k+], les constructions peuvent être isolées, jumelées ou groupées en bande.</w:t>
      </w:r>
    </w:p>
    <w:p w14:paraId="53509D16" w14:textId="1C9A3199" w:rsidR="007D4B71" w:rsidRPr="007D4B71" w:rsidRDefault="007D4B71" w:rsidP="004A598B">
      <w:pPr>
        <w:pStyle w:val="Heading4"/>
        <w:rPr>
          <w:lang w:val="fr-FR"/>
        </w:rPr>
      </w:pPr>
      <w:r w:rsidRPr="007D4B71">
        <w:rPr>
          <w:lang w:val="fr-FR"/>
        </w:rPr>
        <w:t>B.3.2.1</w:t>
      </w:r>
      <w:r w:rsidR="004A598B">
        <w:rPr>
          <w:lang w:val="fr-FR"/>
        </w:rPr>
        <w:t xml:space="preserve"> </w:t>
      </w:r>
      <w:r w:rsidRPr="007D4B71">
        <w:rPr>
          <w:lang w:val="fr-FR"/>
        </w:rPr>
        <w:t>Les marges de reculement antérieures</w:t>
      </w:r>
    </w:p>
    <w:p w14:paraId="56A741F0" w14:textId="77777777" w:rsidR="007D4B71" w:rsidRPr="007D4B71" w:rsidRDefault="007D4B71" w:rsidP="007D4B71">
      <w:pPr>
        <w:rPr>
          <w:lang w:val="fr-FR"/>
        </w:rPr>
      </w:pPr>
      <w:r w:rsidRPr="007D4B71">
        <w:rPr>
          <w:lang w:val="fr-FR"/>
        </w:rPr>
        <w:t>En principe, dans les secteurs [HAB-1•a], [HAB-1•b], [HAB-1•c], [HAB-1•k] et [HAB-1•k+], l’implantation des constructions doit respecter l’alignement existant des façades sur rue.</w:t>
      </w:r>
    </w:p>
    <w:p w14:paraId="69997212" w14:textId="77777777" w:rsidR="007D4B71" w:rsidRPr="007D4B71" w:rsidRDefault="007D4B71" w:rsidP="007D4B71">
      <w:pPr>
        <w:rPr>
          <w:lang w:val="fr-FR"/>
        </w:rPr>
      </w:pPr>
      <w:r w:rsidRPr="007D4B71">
        <w:rPr>
          <w:lang w:val="fr-FR"/>
        </w:rPr>
        <w:t>En l’absence d’alignement des façades sur rue, le recul sur la limite cadastrale antérieure est fixé à 6 mètres pour les secteurs [HAB-1•a] et à 5 mètres pour les secteurs [HAB-1•b] et [HAB-1•c].</w:t>
      </w:r>
    </w:p>
    <w:p w14:paraId="3EBA0D3B" w14:textId="77777777" w:rsidR="007D4B71" w:rsidRPr="007D4B71" w:rsidRDefault="007D4B71" w:rsidP="007D4B71">
      <w:pPr>
        <w:rPr>
          <w:lang w:val="fr-FR"/>
        </w:rPr>
      </w:pPr>
      <w:r w:rsidRPr="007D4B71">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029A7178" w14:textId="17186217" w:rsidR="007D4B71" w:rsidRPr="007D4B71" w:rsidRDefault="004A598B" w:rsidP="004A598B">
      <w:pPr>
        <w:pStyle w:val="Heading4"/>
        <w:rPr>
          <w:lang w:val="fr-FR"/>
        </w:rPr>
      </w:pPr>
      <w:r>
        <w:rPr>
          <w:lang w:val="fr-FR"/>
        </w:rPr>
        <w:t xml:space="preserve">B.3.2.2 </w:t>
      </w:r>
      <w:r w:rsidR="007D4B71" w:rsidRPr="007D4B71">
        <w:rPr>
          <w:lang w:val="fr-FR"/>
        </w:rPr>
        <w:t>Les marges de reculement latérales</w:t>
      </w:r>
    </w:p>
    <w:p w14:paraId="79FFC4AF" w14:textId="101B27D7" w:rsidR="007D4B71" w:rsidRPr="004A598B" w:rsidRDefault="007D4B71" w:rsidP="004A598B">
      <w:pPr>
        <w:pStyle w:val="ListParagraph"/>
        <w:numPr>
          <w:ilvl w:val="0"/>
          <w:numId w:val="34"/>
        </w:numPr>
        <w:rPr>
          <w:lang w:val="fr-FR"/>
        </w:rPr>
      </w:pPr>
      <w:r w:rsidRPr="004A598B">
        <w:rPr>
          <w:lang w:val="fr-FR"/>
        </w:rPr>
        <w:t>Dans les secteurs [HAB-1•a], les constructions principales doivent observer un recul moyen sur les limites cadastrales latérales d’au moins 5 mètres, sans que le point le plus rapproché de la construction ne puisse être distant de moins de 3 mètres de la limite cadastrale latérale.</w:t>
      </w:r>
    </w:p>
    <w:p w14:paraId="64296157" w14:textId="77777777" w:rsidR="007D4B71" w:rsidRPr="007D4B71" w:rsidRDefault="007D4B71" w:rsidP="004A598B">
      <w:pPr>
        <w:ind w:left="720"/>
        <w:rPr>
          <w:lang w:val="fr-FR"/>
        </w:rPr>
      </w:pPr>
      <w:r w:rsidRPr="007D4B71">
        <w:rPr>
          <w:lang w:val="fr-FR"/>
        </w:rPr>
        <w:t>Les constructions principales peuvent être implantées sans recul sur une limite cadastrale latérale à condition que les deux terrains limitrophes soient destinés à recevoir la construction de deux maisons jumelées ou qu’il y ait un pignon nu en attente.</w:t>
      </w:r>
    </w:p>
    <w:p w14:paraId="1157DA93" w14:textId="77777777" w:rsidR="004A598B" w:rsidRDefault="007D4B71" w:rsidP="007D4B71">
      <w:pPr>
        <w:pStyle w:val="ListParagraph"/>
        <w:numPr>
          <w:ilvl w:val="0"/>
          <w:numId w:val="34"/>
        </w:numPr>
        <w:rPr>
          <w:lang w:val="fr-FR"/>
        </w:rPr>
      </w:pPr>
      <w:r w:rsidRPr="004A598B">
        <w:rPr>
          <w:lang w:val="fr-FR"/>
        </w:rPr>
        <w:t>Dans les secteurs [HAB-1•b] et [HAB-1•c], les constructions principales doivent être implantées sur les limites cadastrales latérales de deux places à bâtir adjacentes</w:t>
      </w:r>
      <w:r w:rsidR="004A598B">
        <w:rPr>
          <w:lang w:val="fr-FR"/>
        </w:rPr>
        <w:t xml:space="preserve"> à l’exception des cas suivants</w:t>
      </w:r>
      <w:r w:rsidRPr="004A598B">
        <w:rPr>
          <w:lang w:val="fr-FR"/>
        </w:rPr>
        <w:t>:</w:t>
      </w:r>
    </w:p>
    <w:p w14:paraId="3888FCF0" w14:textId="77777777" w:rsidR="004A598B" w:rsidRDefault="007D4B71" w:rsidP="007D4B71">
      <w:pPr>
        <w:pStyle w:val="ListParagraph"/>
        <w:numPr>
          <w:ilvl w:val="0"/>
          <w:numId w:val="35"/>
        </w:numPr>
        <w:rPr>
          <w:lang w:val="fr-FR"/>
        </w:rPr>
      </w:pPr>
      <w:proofErr w:type="gramStart"/>
      <w:r w:rsidRPr="004A598B">
        <w:rPr>
          <w:lang w:val="fr-FR"/>
        </w:rPr>
        <w:lastRenderedPageBreak/>
        <w:t>si</w:t>
      </w:r>
      <w:proofErr w:type="gramEnd"/>
      <w:r w:rsidRPr="004A598B">
        <w:rPr>
          <w:lang w:val="fr-FR"/>
        </w:rPr>
        <w:t xml:space="preserve"> une construction principale existante sur un terrain attenant accuse un recul sur la limite cadastrale latérale supérieur à 1,90 mètre, à moins que deux projets soient présentés parallèlement comportant deux constructions adjacentes accolées sur la limit</w:t>
      </w:r>
      <w:r w:rsidR="004A598B">
        <w:rPr>
          <w:lang w:val="fr-FR"/>
        </w:rPr>
        <w:t>e cadastrale latérale commune;</w:t>
      </w:r>
    </w:p>
    <w:p w14:paraId="59BE7F3D"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sidR="004A598B">
        <w:rPr>
          <w:lang w:val="fr-FR"/>
        </w:rPr>
        <w:t>ite cadastrale latérale commune</w:t>
      </w:r>
      <w:r w:rsidRPr="004A598B">
        <w:rPr>
          <w:lang w:val="fr-FR"/>
        </w:rPr>
        <w:t>;</w:t>
      </w:r>
    </w:p>
    <w:p w14:paraId="2C5C5796"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ajourée donnant sur cette limite latérale se trouve à une distance égale ou inférieure à 0,60 mètre, à moins que les deux projets soient présentés simultanément comportant deux constructions adjacentes accolées sur la limi</w:t>
      </w:r>
      <w:r w:rsidR="004A598B">
        <w:rPr>
          <w:lang w:val="fr-FR"/>
        </w:rPr>
        <w:t>te cadastrale latérale commune</w:t>
      </w:r>
      <w:r w:rsidRPr="004A598B">
        <w:rPr>
          <w:lang w:val="fr-FR"/>
        </w:rPr>
        <w:t>;</w:t>
      </w:r>
    </w:p>
    <w:p w14:paraId="3B00D400"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le classement d’une parcelle adjacente</w:t>
      </w:r>
      <w:r w:rsidR="004A598B">
        <w:rPr>
          <w:lang w:val="fr-FR"/>
        </w:rPr>
        <w:t xml:space="preserve"> impose une marge de reculement</w:t>
      </w:r>
      <w:r w:rsidRPr="004A598B">
        <w:rPr>
          <w:lang w:val="fr-FR"/>
        </w:rPr>
        <w:t>;</w:t>
      </w:r>
    </w:p>
    <w:p w14:paraId="3CA11364" w14:textId="48F6B169" w:rsidR="007D4B71" w:rsidRP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la marge de reculement d’une parcelle est adjacente au domaine public ou à une parcelle classée dans une zone destinée à rester libre.</w:t>
      </w:r>
    </w:p>
    <w:p w14:paraId="0A71C5CA" w14:textId="77777777" w:rsidR="007D4B71" w:rsidRPr="007D4B71" w:rsidRDefault="007D4B71" w:rsidP="004A598B">
      <w:pPr>
        <w:ind w:left="720"/>
        <w:rPr>
          <w:lang w:val="fr-FR"/>
        </w:rPr>
      </w:pPr>
      <w:r w:rsidRPr="007D4B71">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49BD7D6C" w14:textId="009BE1F9" w:rsidR="007D4B71" w:rsidRPr="007D4B71" w:rsidRDefault="007D4B71" w:rsidP="004A598B">
      <w:pPr>
        <w:ind w:left="720"/>
        <w:rPr>
          <w:lang w:val="fr-FR"/>
        </w:rPr>
      </w:pPr>
      <w:r w:rsidRPr="007D4B71">
        <w:rPr>
          <w:lang w:val="fr-FR"/>
        </w:rPr>
        <w:t>Par dérogation aux exceptions ci-dessus, pour les places à bâtir comportant une construction principale implantée sans recul sur la limite latérale, une nouvelle construction principale peut de nouveau être implantée sans aucun re</w:t>
      </w:r>
      <w:r w:rsidR="004A598B">
        <w:rPr>
          <w:lang w:val="fr-FR"/>
        </w:rPr>
        <w:t>cul sur cette limite latérale.</w:t>
      </w:r>
    </w:p>
    <w:p w14:paraId="05816411" w14:textId="2E8A238B" w:rsidR="007D4B71" w:rsidRPr="004A598B" w:rsidRDefault="007D4B71" w:rsidP="004A598B">
      <w:pPr>
        <w:pStyle w:val="ListParagraph"/>
        <w:numPr>
          <w:ilvl w:val="0"/>
          <w:numId w:val="34"/>
        </w:numPr>
        <w:rPr>
          <w:lang w:val="fr-FR"/>
        </w:rPr>
      </w:pPr>
      <w:r w:rsidRPr="004A598B">
        <w:rPr>
          <w:lang w:val="fr-FR"/>
        </w:rPr>
        <w:t>Dans les secteurs [HAB-1•k] et [HAB-1•k+],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4FE88CC2" w14:textId="77777777" w:rsidR="007D4B71" w:rsidRPr="007D4B71" w:rsidRDefault="007D4B71" w:rsidP="004A598B">
      <w:pPr>
        <w:ind w:left="720"/>
        <w:rPr>
          <w:lang w:val="fr-FR"/>
        </w:rPr>
      </w:pPr>
      <w:r w:rsidRPr="007D4B71">
        <w:rPr>
          <w:lang w:val="fr-FR"/>
        </w:rPr>
        <w:t>Si dans ces secteurs le recul latéral existant est inférieur à 4 mètres, ce recul latéral existant peut être maintenu.</w:t>
      </w:r>
    </w:p>
    <w:p w14:paraId="276CCB3D" w14:textId="315CC74E" w:rsidR="007D4B71" w:rsidRPr="007D4B71" w:rsidRDefault="007D4B71" w:rsidP="004A598B">
      <w:pPr>
        <w:pStyle w:val="Heading4"/>
        <w:rPr>
          <w:lang w:val="fr-FR"/>
        </w:rPr>
      </w:pPr>
      <w:r w:rsidRPr="007D4B71">
        <w:rPr>
          <w:lang w:val="fr-FR"/>
        </w:rPr>
        <w:t>B.3.2.3</w:t>
      </w:r>
      <w:r w:rsidR="004A598B">
        <w:rPr>
          <w:lang w:val="fr-FR"/>
        </w:rPr>
        <w:t xml:space="preserve"> </w:t>
      </w:r>
      <w:r w:rsidRPr="007D4B71">
        <w:rPr>
          <w:lang w:val="fr-FR"/>
        </w:rPr>
        <w:t>Les marges de reculement postérieures</w:t>
      </w:r>
    </w:p>
    <w:p w14:paraId="13BDB80F" w14:textId="761426A7" w:rsidR="007D4B71" w:rsidRPr="004A598B" w:rsidRDefault="007D4B71" w:rsidP="004A598B">
      <w:pPr>
        <w:pStyle w:val="ListParagraph"/>
        <w:numPr>
          <w:ilvl w:val="0"/>
          <w:numId w:val="36"/>
        </w:numPr>
        <w:rPr>
          <w:lang w:val="fr-FR"/>
        </w:rPr>
      </w:pPr>
      <w:r w:rsidRPr="004A598B">
        <w:rPr>
          <w:lang w:val="fr-FR"/>
        </w:rPr>
        <w:t>Dans les secteurs [HAB-1•a], [HAB-1•b], [HAB-1•c] et [HAB-1•k], les constructions principales doivent observer un recul moyen sur la limite cadastrale postérieure d'au moins 12 mètres sans que le point le plus rapproché de la construction ne puisse être distant de moins de 8 mèt</w:t>
      </w:r>
      <w:r w:rsidR="004A598B">
        <w:rPr>
          <w:lang w:val="fr-FR"/>
        </w:rPr>
        <w:t>res de cette limite cadastrale.</w:t>
      </w:r>
    </w:p>
    <w:p w14:paraId="704AC334" w14:textId="77777777" w:rsidR="007D4B71" w:rsidRPr="007D4B71" w:rsidRDefault="007D4B71" w:rsidP="004A598B">
      <w:pPr>
        <w:ind w:left="720"/>
        <w:rPr>
          <w:lang w:val="fr-FR"/>
        </w:rPr>
      </w:pPr>
      <w:r w:rsidRPr="007D4B71">
        <w:rPr>
          <w:lang w:val="fr-FR"/>
        </w:rPr>
        <w:lastRenderedPageBreak/>
        <w:t>Par dérogation à l’alinéa précédent, il est toujours possible de réaliser une construction principale d’une profondeur garantie de 9 mètres, sans égard au recul postérieur restant.</w:t>
      </w:r>
    </w:p>
    <w:p w14:paraId="7F2FA516"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9 mètres est à diminuer selon les dispositions de l’article B.2.1.1 sans égard au recul postérieur restant.</w:t>
      </w:r>
    </w:p>
    <w:p w14:paraId="61DD3F4A" w14:textId="1CAA2CC1" w:rsidR="007D4B71" w:rsidRPr="004A598B" w:rsidRDefault="007D4B71" w:rsidP="004A598B">
      <w:pPr>
        <w:pStyle w:val="ListParagraph"/>
        <w:numPr>
          <w:ilvl w:val="0"/>
          <w:numId w:val="36"/>
        </w:numPr>
        <w:rPr>
          <w:lang w:val="fr-FR"/>
        </w:rPr>
      </w:pPr>
      <w:r w:rsidRPr="004A598B">
        <w:rPr>
          <w:lang w:val="fr-FR"/>
        </w:rPr>
        <w:t>Dans les secteurs [HAB-1•k+], les constructions principales doivent observer un recul moyen sur la limite cadastrale postérieure d'au moins 10 mètres sans que le point le plus rapproché de la construction ne puisse être distant de moins de 6 mètres de cette limite cadastrale.</w:t>
      </w:r>
    </w:p>
    <w:p w14:paraId="7FD1F549" w14:textId="77777777" w:rsidR="007D4B71" w:rsidRPr="007D4B71" w:rsidRDefault="007D4B71" w:rsidP="004A598B">
      <w:pPr>
        <w:ind w:left="720"/>
        <w:rPr>
          <w:lang w:val="fr-FR"/>
        </w:rPr>
      </w:pPr>
      <w:r w:rsidRPr="007D4B71">
        <w:rPr>
          <w:lang w:val="fr-FR"/>
        </w:rPr>
        <w:t>Par dérogation à l’alinéa précédent, il est toujours possible de réaliser une construction principale d’une profondeur garantie de 10 mètres, sans égard au recul postérieur restant.</w:t>
      </w:r>
    </w:p>
    <w:p w14:paraId="34BBF7F1"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10 mètres est à diminuer selon les dispositions de l’article B.2.1.1 sans égard au recul postérieur restant.</w:t>
      </w:r>
    </w:p>
    <w:p w14:paraId="29C5B06A" w14:textId="77777777" w:rsidR="00B06D9B" w:rsidRDefault="00B06D9B" w:rsidP="00B06D9B">
      <w:pPr>
        <w:pStyle w:val="Heading3"/>
        <w:rPr>
          <w:lang w:val="fr-FR"/>
        </w:rPr>
      </w:pPr>
      <w:r w:rsidRPr="007D4B71">
        <w:rPr>
          <w:lang w:val="fr-FR"/>
        </w:rPr>
        <w:t>B.3.3 La profondeur des constructions</w:t>
      </w:r>
    </w:p>
    <w:p w14:paraId="200DA60E" w14:textId="77777777" w:rsidR="00B06D9B" w:rsidRPr="00BC3966" w:rsidRDefault="00B06D9B" w:rsidP="00B06D9B">
      <w:pPr>
        <w:pStyle w:val="Heading4"/>
        <w:rPr>
          <w:lang w:val="fr-FR"/>
        </w:rPr>
      </w:pPr>
      <w:r>
        <w:rPr>
          <w:lang w:val="fr-FR"/>
        </w:rPr>
        <w:t>B.3.3.1 La profondeur des constructions principales</w:t>
      </w:r>
    </w:p>
    <w:p w14:paraId="46A82EDE" w14:textId="77777777" w:rsidR="00B06D9B" w:rsidRPr="007D4B71" w:rsidRDefault="00B06D9B" w:rsidP="00B06D9B">
      <w:pPr>
        <w:rPr>
          <w:lang w:val="fr-FR"/>
        </w:rPr>
      </w:pPr>
      <w:r w:rsidRPr="007D4B71">
        <w:rPr>
          <w:lang w:val="fr-FR"/>
        </w:rPr>
        <w:t>Dans les secteurs [HAB-1•a], les constructions principales peuvent avoir une profondeur maximale de 20 mètres.</w:t>
      </w:r>
    </w:p>
    <w:p w14:paraId="3D1AD4F0" w14:textId="77777777" w:rsidR="00B06D9B" w:rsidRPr="007D4B71" w:rsidRDefault="00B06D9B" w:rsidP="00B06D9B">
      <w:pPr>
        <w:rPr>
          <w:lang w:val="fr-FR"/>
        </w:rPr>
      </w:pPr>
      <w:r w:rsidRPr="007D4B71">
        <w:rPr>
          <w:lang w:val="fr-FR"/>
        </w:rPr>
        <w:t>Dans les secteurs [HAB-1•b], [HAB-1•c] et [HAB-1•k], les constructions principales peuvent avoir une profondeur maximale de 13 mètres.</w:t>
      </w:r>
    </w:p>
    <w:p w14:paraId="4967D04E" w14:textId="77777777" w:rsidR="00B06D9B" w:rsidRDefault="00B06D9B" w:rsidP="00B06D9B">
      <w:pPr>
        <w:rPr>
          <w:lang w:val="fr-FR"/>
        </w:rPr>
      </w:pPr>
      <w:r w:rsidRPr="007D4B71">
        <w:rPr>
          <w:lang w:val="fr-FR"/>
        </w:rPr>
        <w:t>Dans les secteurs [HAB-1•k+], les constructions principales peuvent avoir une profondeur maximale de 15 mètres.</w:t>
      </w:r>
    </w:p>
    <w:p w14:paraId="2EAF275D" w14:textId="77777777" w:rsidR="00B06D9B" w:rsidRDefault="00B06D9B" w:rsidP="00B06D9B">
      <w:pPr>
        <w:pStyle w:val="Heading4"/>
        <w:rPr>
          <w:lang w:val="fr-FR"/>
        </w:rPr>
      </w:pPr>
      <w:r>
        <w:rPr>
          <w:lang w:val="fr-FR"/>
        </w:rPr>
        <w:t>B.3.3.2 La profondeur des constructions au niveau du terrain existant</w:t>
      </w:r>
    </w:p>
    <w:p w14:paraId="1085EB43" w14:textId="34C1A213" w:rsidR="00B06D9B" w:rsidRDefault="00B06D9B" w:rsidP="00B06D9B">
      <w:pPr>
        <w:rPr>
          <w:lang w:val="fr-FR"/>
        </w:rPr>
      </w:pPr>
      <w:r>
        <w:rPr>
          <w:lang w:val="fr-FR"/>
        </w:rPr>
        <w:t xml:space="preserve">Dans les secteurs </w:t>
      </w:r>
      <w:r w:rsidRPr="007D4B71">
        <w:rPr>
          <w:lang w:val="fr-FR"/>
        </w:rPr>
        <w:t>[HAB-1•a]</w:t>
      </w:r>
      <w:r>
        <w:rPr>
          <w:lang w:val="fr-FR"/>
        </w:rPr>
        <w:t xml:space="preserve">, </w:t>
      </w:r>
      <w:r w:rsidRPr="007D4B71">
        <w:rPr>
          <w:lang w:val="fr-FR"/>
        </w:rPr>
        <w:t>[HAB-1•</w:t>
      </w:r>
      <w:r>
        <w:rPr>
          <w:lang w:val="fr-FR"/>
        </w:rPr>
        <w:t>b</w:t>
      </w:r>
      <w:r w:rsidRPr="007D4B71">
        <w:rPr>
          <w:lang w:val="fr-FR"/>
        </w:rPr>
        <w:t>]</w:t>
      </w:r>
      <w:r>
        <w:rPr>
          <w:lang w:val="fr-FR"/>
        </w:rPr>
        <w:t xml:space="preserve">, </w:t>
      </w:r>
      <w:r w:rsidRPr="007D4B71">
        <w:rPr>
          <w:lang w:val="fr-FR"/>
        </w:rPr>
        <w:t>[HAB-1•</w:t>
      </w:r>
      <w:r>
        <w:rPr>
          <w:lang w:val="fr-FR"/>
        </w:rPr>
        <w:t>c</w:t>
      </w:r>
      <w:r w:rsidRPr="007D4B71">
        <w:rPr>
          <w:lang w:val="fr-FR"/>
        </w:rPr>
        <w:t>]</w:t>
      </w:r>
      <w:r>
        <w:rPr>
          <w:lang w:val="fr-FR"/>
        </w:rPr>
        <w:t xml:space="preserve">, </w:t>
      </w:r>
      <w:r w:rsidRPr="007D4B71">
        <w:rPr>
          <w:lang w:val="fr-FR"/>
        </w:rPr>
        <w:t>[HAB-1•</w:t>
      </w:r>
      <w:r>
        <w:rPr>
          <w:lang w:val="fr-FR"/>
        </w:rPr>
        <w:t>k</w:t>
      </w:r>
      <w:r w:rsidRPr="007D4B71">
        <w:rPr>
          <w:lang w:val="fr-FR"/>
        </w:rPr>
        <w:t>]</w:t>
      </w:r>
      <w:r>
        <w:rPr>
          <w:lang w:val="fr-FR"/>
        </w:rPr>
        <w:t xml:space="preserve"> et </w:t>
      </w:r>
      <w:r w:rsidRPr="007D4B71">
        <w:rPr>
          <w:lang w:val="fr-FR"/>
        </w:rPr>
        <w:t>[HAB-1•</w:t>
      </w:r>
      <w:r>
        <w:rPr>
          <w:lang w:val="fr-FR"/>
        </w:rPr>
        <w:t>k+</w:t>
      </w:r>
      <w:r w:rsidRPr="007D4B71">
        <w:rPr>
          <w:lang w:val="fr-FR"/>
        </w:rPr>
        <w:t>]</w:t>
      </w:r>
      <w:r>
        <w:rPr>
          <w:lang w:val="fr-FR"/>
        </w:rPr>
        <w:t>, les parcelles peuvent être couvertes par des constructions au niveau du terrain existant, d’une profondeur maximale de 4 mètres au-delà de la construction principale et d’une hauteur hors tout ne dépassant pas 4,5 mètres au-dessus du niveau du terrain existant à condition:</w:t>
      </w:r>
    </w:p>
    <w:p w14:paraId="7C9F1FF6" w14:textId="77777777" w:rsidR="00B06D9B" w:rsidRDefault="00B06D9B" w:rsidP="00B06D9B">
      <w:pPr>
        <w:pStyle w:val="ListParagraph"/>
        <w:numPr>
          <w:ilvl w:val="0"/>
          <w:numId w:val="40"/>
        </w:numPr>
        <w:rPr>
          <w:lang w:val="fr-FR"/>
        </w:rPr>
      </w:pPr>
      <w:proofErr w:type="gramStart"/>
      <w:r>
        <w:rPr>
          <w:lang w:val="fr-FR"/>
        </w:rPr>
        <w:t>que</w:t>
      </w:r>
      <w:proofErr w:type="gramEnd"/>
      <w:r>
        <w:rPr>
          <w:lang w:val="fr-FR"/>
        </w:rPr>
        <w:t xml:space="preserve"> ces constructions s’intègrent de façon harmonieuse à la construction principale et à la topographie du terrain;</w:t>
      </w:r>
    </w:p>
    <w:p w14:paraId="7F9A0A2A" w14:textId="77777777" w:rsidR="00B06D9B" w:rsidRDefault="00B06D9B" w:rsidP="00B06D9B">
      <w:pPr>
        <w:pStyle w:val="ListParagraph"/>
        <w:numPr>
          <w:ilvl w:val="0"/>
          <w:numId w:val="40"/>
        </w:numPr>
        <w:rPr>
          <w:lang w:val="fr-FR"/>
        </w:rPr>
      </w:pPr>
      <w:proofErr w:type="gramStart"/>
      <w:r>
        <w:rPr>
          <w:lang w:val="fr-FR"/>
        </w:rPr>
        <w:t>que</w:t>
      </w:r>
      <w:proofErr w:type="gramEnd"/>
      <w:r>
        <w:rPr>
          <w:lang w:val="fr-FR"/>
        </w:rPr>
        <w:t xml:space="preserve"> ces constructions soient réalisées en continuité de la construction principale sous quelque forme que ce soit;</w:t>
      </w:r>
    </w:p>
    <w:p w14:paraId="5384D961" w14:textId="77777777" w:rsidR="00B06D9B" w:rsidRDefault="00B06D9B" w:rsidP="00B06D9B">
      <w:pPr>
        <w:pStyle w:val="ListParagraph"/>
        <w:numPr>
          <w:ilvl w:val="0"/>
          <w:numId w:val="40"/>
        </w:numPr>
        <w:rPr>
          <w:lang w:val="fr-FR"/>
        </w:rPr>
      </w:pPr>
      <w:proofErr w:type="gramStart"/>
      <w:r>
        <w:rPr>
          <w:lang w:val="fr-FR"/>
        </w:rPr>
        <w:t>que</w:t>
      </w:r>
      <w:proofErr w:type="gramEnd"/>
      <w:r>
        <w:rPr>
          <w:lang w:val="fr-FR"/>
        </w:rPr>
        <w:t xml:space="preserve"> les reculs de ces constructions respectent les reculs de la constructions principale sur les limites cadastrale latérales;</w:t>
      </w:r>
    </w:p>
    <w:p w14:paraId="2A943C46" w14:textId="77777777" w:rsidR="00B06D9B" w:rsidRDefault="00B06D9B" w:rsidP="00B06D9B">
      <w:pPr>
        <w:pStyle w:val="ListParagraph"/>
        <w:numPr>
          <w:ilvl w:val="0"/>
          <w:numId w:val="40"/>
        </w:numPr>
        <w:rPr>
          <w:lang w:val="fr-FR"/>
        </w:rPr>
      </w:pPr>
      <w:proofErr w:type="gramStart"/>
      <w:r>
        <w:rPr>
          <w:lang w:val="fr-FR"/>
        </w:rPr>
        <w:t>qu’un</w:t>
      </w:r>
      <w:proofErr w:type="gramEnd"/>
      <w:r>
        <w:rPr>
          <w:lang w:val="fr-FR"/>
        </w:rPr>
        <w:t xml:space="preserve"> recul sur la limite postérieure d’au moins 8 mètres soit respecté;</w:t>
      </w:r>
    </w:p>
    <w:p w14:paraId="13D921B3" w14:textId="77777777" w:rsidR="00B06D9B" w:rsidRDefault="00B06D9B" w:rsidP="00B06D9B">
      <w:pPr>
        <w:pStyle w:val="ListParagraph"/>
        <w:numPr>
          <w:ilvl w:val="0"/>
          <w:numId w:val="40"/>
        </w:numPr>
        <w:rPr>
          <w:lang w:val="fr-FR"/>
        </w:rPr>
      </w:pPr>
      <w:proofErr w:type="gramStart"/>
      <w:r>
        <w:rPr>
          <w:lang w:val="fr-FR"/>
        </w:rPr>
        <w:lastRenderedPageBreak/>
        <w:t>que</w:t>
      </w:r>
      <w:proofErr w:type="gramEnd"/>
      <w:r>
        <w:rPr>
          <w:lang w:val="fr-FR"/>
        </w:rPr>
        <w:t xml:space="preserv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0BEE8275" w14:textId="5B0CB616" w:rsidR="00B06D9B" w:rsidRDefault="00F96D59" w:rsidP="00B06D9B">
      <w:pPr>
        <w:rPr>
          <w:lang w:val="fr-FR"/>
        </w:rPr>
      </w:pPr>
      <w:r w:rsidRPr="00F96D59">
        <w:rPr>
          <w:lang w:val="fr-FR"/>
        </w:rPr>
        <w:t>Ces constructions au niveau du terrain existant peuvent comporter des sous-sols ou soubassements, à l’exception de celles implantées dans les terrains à forte pente montante ou dans des terrains en bordure de parois rocheuses.</w:t>
      </w:r>
      <w:bookmarkStart w:id="0" w:name="_GoBack"/>
      <w:bookmarkEnd w:id="0"/>
    </w:p>
    <w:p w14:paraId="580F7F58" w14:textId="77777777" w:rsidR="00B06D9B" w:rsidRDefault="00B06D9B" w:rsidP="00B06D9B">
      <w:pPr>
        <w:rPr>
          <w:lang w:val="fr-FR"/>
        </w:rPr>
      </w:pPr>
      <w:r>
        <w:rPr>
          <w:lang w:val="fr-FR"/>
        </w:rPr>
        <w:t>Dans ces constructions, toutes les fonctions compatibles avec le mode d’utilisation du sol tel que visée à l’article B.3.1 sont admises.</w:t>
      </w:r>
    </w:p>
    <w:p w14:paraId="65953FB0" w14:textId="77777777" w:rsidR="00B06D9B" w:rsidRPr="00BC3966" w:rsidRDefault="00B06D9B" w:rsidP="00B06D9B">
      <w:pPr>
        <w:rPr>
          <w:lang w:val="fr-FR"/>
        </w:rPr>
      </w:pPr>
      <w:r>
        <w:rPr>
          <w:lang w:val="fr-FR"/>
        </w:rPr>
        <w:t xml:space="preserve">Toutes les constructions visées par l’article B.3.3. </w:t>
      </w:r>
      <w:proofErr w:type="gramStart"/>
      <w:r>
        <w:rPr>
          <w:lang w:val="fr-FR"/>
        </w:rPr>
        <w:t>peuvent</w:t>
      </w:r>
      <w:proofErr w:type="gramEnd"/>
      <w:r>
        <w:rPr>
          <w:lang w:val="fr-FR"/>
        </w:rPr>
        <w:t xml:space="preserve"> être autorisées et réalises séparément.</w:t>
      </w:r>
    </w:p>
    <w:p w14:paraId="0005F940" w14:textId="77777777" w:rsidR="007D4B71" w:rsidRPr="007D4B71" w:rsidRDefault="007D4B71" w:rsidP="004A598B">
      <w:pPr>
        <w:pStyle w:val="Heading3"/>
        <w:rPr>
          <w:lang w:val="fr-FR"/>
        </w:rPr>
      </w:pPr>
      <w:r w:rsidRPr="007D4B71">
        <w:rPr>
          <w:lang w:val="fr-FR"/>
        </w:rPr>
        <w:t>B.3.4 La hauteur à la corniche ou à l’acrotère</w:t>
      </w:r>
    </w:p>
    <w:p w14:paraId="0037C5F3" w14:textId="77777777" w:rsidR="007D4B71" w:rsidRPr="007D4B71" w:rsidRDefault="007D4B71" w:rsidP="007D4B71">
      <w:pPr>
        <w:rPr>
          <w:lang w:val="fr-FR"/>
        </w:rPr>
      </w:pPr>
      <w:r w:rsidRPr="007D4B71">
        <w:rPr>
          <w:lang w:val="fr-FR"/>
        </w:rPr>
        <w:t>Dans les secteurs [HAB-1•a], la hauteur à la corniche de la façade ne peut être supérieure à 6 mètres.</w:t>
      </w:r>
    </w:p>
    <w:p w14:paraId="76B1A982" w14:textId="77777777" w:rsidR="007D4B71" w:rsidRPr="007D4B71" w:rsidRDefault="007D4B71" w:rsidP="007D4B71">
      <w:pPr>
        <w:rPr>
          <w:lang w:val="fr-FR"/>
        </w:rPr>
      </w:pPr>
      <w:r w:rsidRPr="007D4B71">
        <w:rPr>
          <w:lang w:val="fr-FR"/>
        </w:rPr>
        <w:t>La hauteur à l’acrotère de la façade peut dépasser cette hauteur de 0,30 mètre.</w:t>
      </w:r>
    </w:p>
    <w:p w14:paraId="18C0CA7F" w14:textId="77777777" w:rsidR="007D4B71" w:rsidRPr="007D4B71" w:rsidRDefault="007D4B71" w:rsidP="007D4B71">
      <w:pPr>
        <w:rPr>
          <w:lang w:val="fr-FR"/>
        </w:rPr>
      </w:pPr>
      <w:r w:rsidRPr="007D4B71">
        <w:rPr>
          <w:lang w:val="fr-FR"/>
        </w:rPr>
        <w:t>Dans les secteurs [HAB-1•b], la hauteur à la corniche de la façade ne peut être supérieure à 7,50 mètres.</w:t>
      </w:r>
    </w:p>
    <w:p w14:paraId="372528B4" w14:textId="77777777" w:rsidR="007D4B71" w:rsidRPr="007D4B71" w:rsidRDefault="007D4B71" w:rsidP="007D4B71">
      <w:pPr>
        <w:rPr>
          <w:lang w:val="fr-FR"/>
        </w:rPr>
      </w:pPr>
      <w:r w:rsidRPr="007D4B71">
        <w:rPr>
          <w:lang w:val="fr-FR"/>
        </w:rPr>
        <w:t>La hauteur à l’acrotère de la façade peut dépasser cette hauteur de 0,30 mètre.</w:t>
      </w:r>
    </w:p>
    <w:p w14:paraId="27974E92" w14:textId="77777777" w:rsidR="007D4B71" w:rsidRPr="007D4B71" w:rsidRDefault="007D4B71" w:rsidP="007D4B71">
      <w:pPr>
        <w:rPr>
          <w:lang w:val="fr-FR"/>
        </w:rPr>
      </w:pPr>
      <w:r w:rsidRPr="007D4B71">
        <w:rPr>
          <w:lang w:val="fr-FR"/>
        </w:rPr>
        <w:t>Dans les secteurs [HAB-1•c], la hauteur à la corniche de la façade ne peut être supérieure à 8,50 mètres.</w:t>
      </w:r>
    </w:p>
    <w:p w14:paraId="72ADEDF5" w14:textId="77777777" w:rsidR="007D4B71" w:rsidRPr="007D4B71" w:rsidRDefault="007D4B71" w:rsidP="007D4B71">
      <w:pPr>
        <w:rPr>
          <w:lang w:val="fr-FR"/>
        </w:rPr>
      </w:pPr>
      <w:r w:rsidRPr="007D4B71">
        <w:rPr>
          <w:lang w:val="fr-FR"/>
        </w:rPr>
        <w:t>La hauteur à l’acrotère de la façade peut dépasser cette hauteur de 0,30 mètre.</w:t>
      </w:r>
    </w:p>
    <w:p w14:paraId="158ED5AE" w14:textId="77777777" w:rsidR="007D4B71" w:rsidRPr="007D4B71" w:rsidRDefault="007D4B71" w:rsidP="007D4B71">
      <w:pPr>
        <w:rPr>
          <w:lang w:val="fr-FR"/>
        </w:rPr>
      </w:pPr>
      <w:r w:rsidRPr="007D4B71">
        <w:rPr>
          <w:lang w:val="fr-FR"/>
        </w:rPr>
        <w:t>Dans les secteurs [HAB-1•k] et [HAB-1•k+],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23A8297D" w14:textId="77777777" w:rsidR="007D4B71" w:rsidRPr="007D4B71" w:rsidRDefault="007D4B71" w:rsidP="007D4B71">
      <w:pPr>
        <w:rPr>
          <w:lang w:val="fr-FR"/>
        </w:rPr>
      </w:pPr>
      <w:r w:rsidRPr="007D4B71">
        <w:rPr>
          <w:lang w:val="fr-FR"/>
        </w:rPr>
        <w:lastRenderedPageBreak/>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054C5982" w14:textId="77777777" w:rsidR="007D4B71" w:rsidRPr="007D4B71" w:rsidRDefault="007D4B71" w:rsidP="004A598B">
      <w:pPr>
        <w:pStyle w:val="Heading3"/>
        <w:rPr>
          <w:lang w:val="fr-FR"/>
        </w:rPr>
      </w:pPr>
      <w:r w:rsidRPr="007D4B71">
        <w:rPr>
          <w:lang w:val="fr-FR"/>
        </w:rPr>
        <w:t>B.3.5 Dispositions spéciales applicables aux constructions existantes réalisées sous le régime d’une réglementation antérieure</w:t>
      </w:r>
    </w:p>
    <w:p w14:paraId="5D129370" w14:textId="1FD1E891" w:rsidR="007D4B71" w:rsidRPr="007D4B71" w:rsidRDefault="004A598B" w:rsidP="004A598B">
      <w:pPr>
        <w:pStyle w:val="Heading4"/>
        <w:rPr>
          <w:lang w:val="fr-FR"/>
        </w:rPr>
      </w:pPr>
      <w:r>
        <w:rPr>
          <w:lang w:val="fr-FR"/>
        </w:rPr>
        <w:t xml:space="preserve">B.3.5.1 </w:t>
      </w:r>
      <w:r w:rsidR="007D4B71" w:rsidRPr="007D4B71">
        <w:rPr>
          <w:lang w:val="fr-FR"/>
        </w:rPr>
        <w:t>article supprimé</w:t>
      </w:r>
    </w:p>
    <w:p w14:paraId="4E265B12" w14:textId="53FD6592" w:rsidR="004A598B" w:rsidRPr="004A598B" w:rsidRDefault="004A598B" w:rsidP="004A598B">
      <w:pPr>
        <w:pStyle w:val="Heading4"/>
      </w:pPr>
      <w:r w:rsidRPr="004A598B">
        <w:rPr>
          <w:rStyle w:val="Heading4Char"/>
          <w:b/>
          <w:iCs/>
        </w:rPr>
        <w:t>B.3.5.2</w:t>
      </w:r>
    </w:p>
    <w:p w14:paraId="7EC1F2EA" w14:textId="77777777" w:rsidR="004A598B" w:rsidRDefault="007D4B71" w:rsidP="007D4B71">
      <w:pPr>
        <w:rPr>
          <w:lang w:val="fr-FR"/>
        </w:rPr>
      </w:pPr>
      <w:r w:rsidRPr="007D4B71">
        <w:rPr>
          <w:lang w:val="fr-FR"/>
        </w:rPr>
        <w:t xml:space="preserve">Dans les secteurs [HAB-1•m], les constructions principales peuvent être rénovées, transformées, agrandies </w:t>
      </w:r>
      <w:r w:rsidR="004A598B">
        <w:rPr>
          <w:lang w:val="fr-FR"/>
        </w:rPr>
        <w:t>et reconstruites sous condition:</w:t>
      </w:r>
    </w:p>
    <w:p w14:paraId="43667B67"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parcelle soit desservie par une voie publique ou privée, garantissant un accès imprenable, permettant le passage des véhicules d’intervention urgente;</w:t>
      </w:r>
    </w:p>
    <w:p w14:paraId="29A8A380"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construction principale soit raccordée à un réseau d'eau potable et munie d’un réseau d'assainissement approuvé par les services compétents;</w:t>
      </w:r>
    </w:p>
    <w:p w14:paraId="4D1786C5"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l’emprise totale et le volume hors sol existant de la construction principale ne soient pas dépassés de plus de 20 %;</w:t>
      </w:r>
    </w:p>
    <w:p w14:paraId="38FDEE07" w14:textId="4421506F" w:rsidR="006605E2" w:rsidRP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les nouvelles parties à construire observent un recul minimal sur toutes les limites cadastrales d’au moins 5 mètres.</w:t>
      </w:r>
    </w:p>
    <w:sectPr w:rsidR="006605E2" w:rsidRPr="004A59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563A"/>
    <w:multiLevelType w:val="hybridMultilevel"/>
    <w:tmpl w:val="7610E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E62E9"/>
    <w:multiLevelType w:val="hybridMultilevel"/>
    <w:tmpl w:val="115EB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600FA"/>
    <w:multiLevelType w:val="hybridMultilevel"/>
    <w:tmpl w:val="2AB27D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E37357"/>
    <w:multiLevelType w:val="hybridMultilevel"/>
    <w:tmpl w:val="22AA22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67B41"/>
    <w:multiLevelType w:val="hybridMultilevel"/>
    <w:tmpl w:val="8278A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1C4B1F1E"/>
    <w:multiLevelType w:val="hybridMultilevel"/>
    <w:tmpl w:val="E960B9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21458E"/>
    <w:multiLevelType w:val="hybridMultilevel"/>
    <w:tmpl w:val="2C9EF3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D01363"/>
    <w:multiLevelType w:val="hybridMultilevel"/>
    <w:tmpl w:val="C8D89B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66A13"/>
    <w:multiLevelType w:val="hybridMultilevel"/>
    <w:tmpl w:val="77149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BB7ED4"/>
    <w:multiLevelType w:val="hybridMultilevel"/>
    <w:tmpl w:val="A0B82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4DA54C7"/>
    <w:multiLevelType w:val="hybridMultilevel"/>
    <w:tmpl w:val="4AC00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7B3314"/>
    <w:multiLevelType w:val="hybridMultilevel"/>
    <w:tmpl w:val="780249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0C68F0"/>
    <w:multiLevelType w:val="hybridMultilevel"/>
    <w:tmpl w:val="1F9E75D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2" w15:restartNumberingAfterBreak="0">
    <w:nsid w:val="4EAA18E0"/>
    <w:multiLevelType w:val="hybridMultilevel"/>
    <w:tmpl w:val="FD00A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3123F"/>
    <w:multiLevelType w:val="hybridMultilevel"/>
    <w:tmpl w:val="560CA1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3739CD"/>
    <w:multiLevelType w:val="hybridMultilevel"/>
    <w:tmpl w:val="6F76A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B4943A1"/>
    <w:multiLevelType w:val="hybridMultilevel"/>
    <w:tmpl w:val="66589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B507F4"/>
    <w:multiLevelType w:val="hybridMultilevel"/>
    <w:tmpl w:val="9932B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7667421"/>
    <w:multiLevelType w:val="hybridMultilevel"/>
    <w:tmpl w:val="B8F888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C03F65"/>
    <w:multiLevelType w:val="hybridMultilevel"/>
    <w:tmpl w:val="93A6D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A2978F3"/>
    <w:multiLevelType w:val="hybridMultilevel"/>
    <w:tmpl w:val="BB4E46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C6E7C28"/>
    <w:multiLevelType w:val="hybridMultilevel"/>
    <w:tmpl w:val="A9860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FC2F81"/>
    <w:multiLevelType w:val="hybridMultilevel"/>
    <w:tmpl w:val="6E202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9063E4"/>
    <w:multiLevelType w:val="hybridMultilevel"/>
    <w:tmpl w:val="C7440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D41D08"/>
    <w:multiLevelType w:val="hybridMultilevel"/>
    <w:tmpl w:val="559A5C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5B56F6"/>
    <w:multiLevelType w:val="hybridMultilevel"/>
    <w:tmpl w:val="2A60F5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A5820"/>
    <w:multiLevelType w:val="hybridMultilevel"/>
    <w:tmpl w:val="19E83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CD36E08"/>
    <w:multiLevelType w:val="hybridMultilevel"/>
    <w:tmpl w:val="130294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34"/>
  </w:num>
  <w:num w:numId="4">
    <w:abstractNumId w:val="3"/>
  </w:num>
  <w:num w:numId="5">
    <w:abstractNumId w:val="4"/>
  </w:num>
  <w:num w:numId="6">
    <w:abstractNumId w:val="14"/>
  </w:num>
  <w:num w:numId="7">
    <w:abstractNumId w:val="25"/>
  </w:num>
  <w:num w:numId="8">
    <w:abstractNumId w:val="16"/>
  </w:num>
  <w:num w:numId="9">
    <w:abstractNumId w:val="27"/>
  </w:num>
  <w:num w:numId="10">
    <w:abstractNumId w:val="8"/>
  </w:num>
  <w:num w:numId="11">
    <w:abstractNumId w:val="19"/>
  </w:num>
  <w:num w:numId="12">
    <w:abstractNumId w:val="26"/>
  </w:num>
  <w:num w:numId="13">
    <w:abstractNumId w:val="9"/>
  </w:num>
  <w:num w:numId="14">
    <w:abstractNumId w:val="5"/>
  </w:num>
  <w:num w:numId="15">
    <w:abstractNumId w:val="37"/>
  </w:num>
  <w:num w:numId="16">
    <w:abstractNumId w:val="18"/>
  </w:num>
  <w:num w:numId="17">
    <w:abstractNumId w:val="11"/>
  </w:num>
  <w:num w:numId="18">
    <w:abstractNumId w:val="23"/>
  </w:num>
  <w:num w:numId="19">
    <w:abstractNumId w:val="2"/>
  </w:num>
  <w:num w:numId="20">
    <w:abstractNumId w:val="30"/>
  </w:num>
  <w:num w:numId="21">
    <w:abstractNumId w:val="28"/>
  </w:num>
  <w:num w:numId="22">
    <w:abstractNumId w:val="1"/>
  </w:num>
  <w:num w:numId="23">
    <w:abstractNumId w:val="38"/>
  </w:num>
  <w:num w:numId="24">
    <w:abstractNumId w:val="33"/>
  </w:num>
  <w:num w:numId="25">
    <w:abstractNumId w:val="0"/>
  </w:num>
  <w:num w:numId="26">
    <w:abstractNumId w:val="22"/>
  </w:num>
  <w:num w:numId="27">
    <w:abstractNumId w:val="36"/>
  </w:num>
  <w:num w:numId="28">
    <w:abstractNumId w:val="12"/>
  </w:num>
  <w:num w:numId="29">
    <w:abstractNumId w:val="13"/>
  </w:num>
  <w:num w:numId="30">
    <w:abstractNumId w:val="32"/>
  </w:num>
  <w:num w:numId="31">
    <w:abstractNumId w:val="7"/>
  </w:num>
  <w:num w:numId="32">
    <w:abstractNumId w:val="17"/>
  </w:num>
  <w:num w:numId="33">
    <w:abstractNumId w:val="29"/>
  </w:num>
  <w:num w:numId="34">
    <w:abstractNumId w:val="39"/>
  </w:num>
  <w:num w:numId="35">
    <w:abstractNumId w:val="31"/>
  </w:num>
  <w:num w:numId="36">
    <w:abstractNumId w:val="6"/>
  </w:num>
  <w:num w:numId="37">
    <w:abstractNumId w:val="35"/>
  </w:num>
  <w:num w:numId="38">
    <w:abstractNumId w:val="15"/>
  </w:num>
  <w:num w:numId="39">
    <w:abstractNumId w:val="10"/>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A598B"/>
    <w:rsid w:val="005D1D9B"/>
    <w:rsid w:val="00603FED"/>
    <w:rsid w:val="006605E2"/>
    <w:rsid w:val="006653E2"/>
    <w:rsid w:val="00732511"/>
    <w:rsid w:val="007B41C9"/>
    <w:rsid w:val="007B5125"/>
    <w:rsid w:val="007D4B71"/>
    <w:rsid w:val="00841912"/>
    <w:rsid w:val="008A46DB"/>
    <w:rsid w:val="009A2669"/>
    <w:rsid w:val="009D6555"/>
    <w:rsid w:val="00A610F9"/>
    <w:rsid w:val="00AD5B20"/>
    <w:rsid w:val="00B06D9B"/>
    <w:rsid w:val="00B11E93"/>
    <w:rsid w:val="00B208F3"/>
    <w:rsid w:val="00C10C63"/>
    <w:rsid w:val="00C85115"/>
    <w:rsid w:val="00CB2FE8"/>
    <w:rsid w:val="00CF3132"/>
    <w:rsid w:val="00D35FE3"/>
    <w:rsid w:val="00EA7952"/>
    <w:rsid w:val="00EB23F4"/>
    <w:rsid w:val="00F163B8"/>
    <w:rsid w:val="00F96D5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B7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7D4B7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7D4B7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6631</Words>
  <Characters>37800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2023-07-14T04:56:00Z</dcterms:modified>
</cp:coreProperties>
</file>