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BA119" w14:textId="0D271E70" w:rsidR="00584F39" w:rsidRPr="00584F39" w:rsidRDefault="00F6508B" w:rsidP="00584F39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540FFAF3" w:rsidR="006605E2" w:rsidRDefault="00F6508B" w:rsidP="00F6508B">
      <w:r>
        <w:t xml:space="preserve">Des </w:t>
      </w:r>
      <w:proofErr w:type="spellStart"/>
      <w:r>
        <w:t>préscriptions</w:t>
      </w:r>
      <w:proofErr w:type="spellEnd"/>
      <w:r>
        <w:t xml:space="preserve"> spécifiques sont définies pour les zones suivantes:</w:t>
      </w:r>
    </w:p>
    <w:p w14:paraId="67535EB8" w14:textId="34A18FC8" w:rsidR="00C37CA7" w:rsidRDefault="00C37CA7" w:rsidP="00C37CA7">
      <w:pPr>
        <w:pStyle w:val="Heading3"/>
      </w:pPr>
      <w:r>
        <w:t>Art. IV.2.8 Zone de servitude « urbanisation » – ‘infrastructure technique’ (IT)</w:t>
      </w:r>
    </w:p>
    <w:p w14:paraId="041B2AF3" w14:textId="1321E19A" w:rsidR="00C37CA7" w:rsidRPr="007D461A" w:rsidRDefault="00C37CA7" w:rsidP="00C37CA7">
      <w:r>
        <w:t>Les zones de servitude « urbanisation » – ‘infrastructure technique’ sont destinées à maintenir le bon fonctionnement des infrastructures techniques existantes. Ces zones doivent rester libres de toute construction incompatible avec les infrastructures techniques en place. Les servitudes de la zone de servitude « urbanisation » – ‘infrastructure technique’ s’appliquent au tracé réel du réseau des installations techniques.</w:t>
      </w:r>
    </w:p>
    <w:sectPr w:rsidR="00C37CA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84F39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37CA7"/>
    <w:rsid w:val="00C85115"/>
    <w:rsid w:val="00CB2FE8"/>
    <w:rsid w:val="00CF3132"/>
    <w:rsid w:val="00D35FE3"/>
    <w:rsid w:val="00EA7952"/>
    <w:rsid w:val="00EB23F4"/>
    <w:rsid w:val="00F163B8"/>
    <w:rsid w:val="00F6508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2024-03-08T06:08:00Z</dcterms:modified>
</cp:coreProperties>
</file>