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4839B500" w:rsidR="00F30ADD" w:rsidRDefault="00F30ADD" w:rsidP="00F30ADD">
      <w:pPr>
        <w:pStyle w:val="ListParagraph"/>
        <w:numPr>
          <w:ilvl w:val="0"/>
          <w:numId w:val="7"/>
        </w:numPr>
        <w:rPr>
          <w:lang w:val="fr-FR"/>
        </w:rPr>
      </w:pPr>
      <w:r>
        <w:rPr>
          <w:lang w:val="fr-FR"/>
        </w:rPr>
        <w:t>Biotopes</w:t>
      </w:r>
    </w:p>
    <w:p w14:paraId="4712A6CB" w14:textId="41AE5467" w:rsidR="008D74E1" w:rsidRPr="008D74E1" w:rsidRDefault="008D74E1" w:rsidP="008D74E1">
      <w:pPr>
        <w:pStyle w:val="Heading2"/>
        <w:rPr>
          <w:lang w:val="fr-FR"/>
        </w:rPr>
      </w:pPr>
      <w:r>
        <w:rPr>
          <w:lang w:val="fr-FR"/>
        </w:rPr>
        <w:t xml:space="preserve">Art. </w:t>
      </w:r>
      <w:r w:rsidRPr="008D74E1">
        <w:rPr>
          <w:lang w:val="fr-FR"/>
        </w:rPr>
        <w:t>21.5</w:t>
      </w:r>
      <w:r w:rsidRPr="008D74E1">
        <w:rPr>
          <w:lang w:val="fr-FR"/>
        </w:rPr>
        <w:tab/>
        <w:t xml:space="preserve">Servitude </w:t>
      </w:r>
      <w:r>
        <w:rPr>
          <w:lang w:val="fr-FR"/>
        </w:rPr>
        <w:t>« </w:t>
      </w:r>
      <w:r w:rsidRPr="008D74E1">
        <w:rPr>
          <w:lang w:val="fr-FR"/>
        </w:rPr>
        <w:t>urba</w:t>
      </w:r>
      <w:r>
        <w:rPr>
          <w:lang w:val="fr-FR"/>
        </w:rPr>
        <w:t>nisation – Corridor écologique »</w:t>
      </w:r>
      <w:r w:rsidRPr="008D74E1">
        <w:rPr>
          <w:lang w:val="fr-FR"/>
        </w:rPr>
        <w:t xml:space="preserve"> (Co)</w:t>
      </w:r>
    </w:p>
    <w:p w14:paraId="319590BD" w14:textId="60361992" w:rsidR="008D74E1" w:rsidRP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doit principalement participer à relier entre eux les habitats d'espèces protégées via la réservation d'espaces destinés à cet usage et, le cas échéant, la préservation de la valeur écologique des structures directrices (biotopes) qui s'y associent. Ainsi, elle permet de favoriser et/ou d'améliorer le maillage écologique et les déplacements de la faune à l'intérieu</w:t>
      </w:r>
      <w:r>
        <w:rPr>
          <w:lang w:val="fr-FR"/>
        </w:rPr>
        <w:t>r des localités. La servitude « </w:t>
      </w:r>
      <w:r w:rsidRPr="008D74E1">
        <w:rPr>
          <w:lang w:val="fr-FR"/>
        </w:rPr>
        <w:t>urbanis</w:t>
      </w:r>
      <w:r>
        <w:rPr>
          <w:lang w:val="fr-FR"/>
        </w:rPr>
        <w:t>ation - Corridor de déplacement »</w:t>
      </w:r>
      <w:r w:rsidRPr="008D74E1">
        <w:rPr>
          <w:lang w:val="fr-FR"/>
        </w:rPr>
        <w:t xml:space="preserve"> n'est pas directement incompatible avec l'aménagement de jardins familiaux ou de parcs publics sous réserve qu'ils ne compromettent pas la fonction première de la servitude.</w:t>
      </w:r>
    </w:p>
    <w:p w14:paraId="68E1AED8" w14:textId="042FB57B" w:rsid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s'applique sans préjudice de l'autorisation requise en vertu des articles 14 et 17 de la loi du 18.07.2018 et se décline en 4 zones distinctes pour lesquelles des prescripti</w:t>
      </w:r>
      <w:r>
        <w:rPr>
          <w:lang w:val="fr-FR"/>
        </w:rPr>
        <w:t>ons particulières sont définies</w:t>
      </w:r>
      <w:r w:rsidRPr="008D74E1">
        <w:rPr>
          <w:lang w:val="fr-FR"/>
        </w:rPr>
        <w:t>:</w:t>
      </w:r>
    </w:p>
    <w:p w14:paraId="46FD47D5" w14:textId="0BEA0F41" w:rsidR="0058113B" w:rsidRPr="0058113B" w:rsidRDefault="0058113B" w:rsidP="0058113B">
      <w:pPr>
        <w:pStyle w:val="ListParagraph"/>
        <w:numPr>
          <w:ilvl w:val="0"/>
          <w:numId w:val="8"/>
        </w:numPr>
        <w:rPr>
          <w:lang w:val="fr-FR"/>
        </w:rPr>
      </w:pPr>
      <w:proofErr w:type="gramStart"/>
      <w:r w:rsidRPr="0058113B">
        <w:rPr>
          <w:lang w:val="fr-FR"/>
        </w:rPr>
        <w:t>la</w:t>
      </w:r>
      <w:proofErr w:type="gramEnd"/>
      <w:r w:rsidRPr="0058113B">
        <w:rPr>
          <w:lang w:val="fr-FR"/>
        </w:rPr>
        <w:t xml:space="preserve"> zone Co4 couvre des fonds situés au nivea</w:t>
      </w:r>
      <w:r>
        <w:rPr>
          <w:lang w:val="fr-FR"/>
        </w:rPr>
        <w:t>u de la zone soumise à PAP-NQ « </w:t>
      </w:r>
      <w:r w:rsidRPr="0058113B">
        <w:rPr>
          <w:lang w:val="fr-FR"/>
        </w:rPr>
        <w:t>E05</w:t>
      </w:r>
      <w:r>
        <w:rPr>
          <w:lang w:val="fr-FR"/>
        </w:rPr>
        <w:t> »</w:t>
      </w:r>
      <w:bookmarkStart w:id="0" w:name="_GoBack"/>
      <w:bookmarkEnd w:id="0"/>
      <w:r w:rsidRPr="0058113B">
        <w:rPr>
          <w:lang w:val="fr-FR"/>
        </w:rPr>
        <w:t xml:space="preserve">, à </w:t>
      </w:r>
      <w:proofErr w:type="spellStart"/>
      <w:r w:rsidRPr="0058113B">
        <w:rPr>
          <w:lang w:val="fr-FR"/>
        </w:rPr>
        <w:t>Ersange</w:t>
      </w:r>
      <w:proofErr w:type="spellEnd"/>
      <w:r w:rsidRPr="0058113B">
        <w:rPr>
          <w:lang w:val="fr-FR"/>
        </w:rPr>
        <w:t>. Elle vise à préserver la fonctionnalité d'un corridor écologique existant le long de la lisière forestière à l'est et à limiter l'impact de la pollution lumineuse, surtout vers la forêt et le ciel.</w:t>
      </w:r>
    </w:p>
    <w:p w14:paraId="4E52C53F" w14:textId="5940627F" w:rsidR="0058113B" w:rsidRDefault="0058113B" w:rsidP="0058113B">
      <w:pPr>
        <w:ind w:left="1080"/>
        <w:rPr>
          <w:lang w:val="fr-FR"/>
        </w:rPr>
      </w:pPr>
      <w:r w:rsidRPr="0058113B">
        <w:rPr>
          <w:lang w:val="fr-FR"/>
        </w:rPr>
        <w:lastRenderedPageBreak/>
        <w:t>Un aménagement écologique est requis le long de la bordure ouest de la servitude, dont l'emprise peut varier entre 25 et 40% de la surface superposée par la servitude Co4. Cet amén</w:t>
      </w:r>
      <w:r>
        <w:rPr>
          <w:lang w:val="fr-FR"/>
        </w:rPr>
        <w:t>agement prend la forme suivante</w:t>
      </w:r>
      <w:r w:rsidRPr="0058113B">
        <w:rPr>
          <w:lang w:val="fr-FR"/>
        </w:rPr>
        <w:t>:</w:t>
      </w:r>
    </w:p>
    <w:p w14:paraId="52A9A1E7" w14:textId="4A82F81D" w:rsidR="0058113B" w:rsidRDefault="0058113B" w:rsidP="0058113B">
      <w:pPr>
        <w:pStyle w:val="ListParagraph"/>
        <w:numPr>
          <w:ilvl w:val="1"/>
          <w:numId w:val="8"/>
        </w:numPr>
        <w:rPr>
          <w:lang w:val="fr-FR"/>
        </w:rPr>
      </w:pPr>
      <w:r w:rsidRPr="0058113B">
        <w:rPr>
          <w:lang w:val="fr-FR"/>
        </w:rPr>
        <w:t xml:space="preserve">Il est composé de structures ligneuses dont les essences sont indigènes et adaptées à </w:t>
      </w:r>
      <w:r>
        <w:rPr>
          <w:lang w:val="fr-FR"/>
        </w:rPr>
        <w:t>la station écologique concernée</w:t>
      </w:r>
      <w:r w:rsidRPr="0058113B">
        <w:rPr>
          <w:lang w:val="fr-FR"/>
        </w:rPr>
        <w:t>;</w:t>
      </w:r>
    </w:p>
    <w:p w14:paraId="38427524" w14:textId="77777777" w:rsidR="0058113B" w:rsidRDefault="0058113B" w:rsidP="0058113B">
      <w:pPr>
        <w:pStyle w:val="ListParagraph"/>
        <w:numPr>
          <w:ilvl w:val="1"/>
          <w:numId w:val="8"/>
        </w:numPr>
        <w:rPr>
          <w:lang w:val="fr-FR"/>
        </w:rPr>
      </w:pPr>
      <w:r w:rsidRPr="0058113B">
        <w:rPr>
          <w:lang w:val="fr-FR"/>
        </w:rPr>
        <w:t>Il peut s'agir d'arbres ou arbustes isolés, en groupe ou en rangée, de haies vives ou arbo</w:t>
      </w:r>
      <w:r>
        <w:rPr>
          <w:lang w:val="fr-FR"/>
        </w:rPr>
        <w:t>rées, ou encore de broussailles</w:t>
      </w:r>
      <w:r w:rsidRPr="0058113B">
        <w:rPr>
          <w:lang w:val="fr-FR"/>
        </w:rPr>
        <w:t>;</w:t>
      </w:r>
    </w:p>
    <w:p w14:paraId="6152FFFD" w14:textId="77777777" w:rsidR="0058113B" w:rsidRDefault="0058113B" w:rsidP="0058113B">
      <w:pPr>
        <w:pStyle w:val="ListParagraph"/>
        <w:numPr>
          <w:ilvl w:val="1"/>
          <w:numId w:val="8"/>
        </w:numPr>
        <w:rPr>
          <w:lang w:val="fr-FR"/>
        </w:rPr>
      </w:pPr>
      <w:r w:rsidRPr="0058113B">
        <w:rPr>
          <w:lang w:val="fr-FR"/>
        </w:rPr>
        <w:t>Les interruptions non ligneuses entre les différents éléments composant ledit aménagement écologique ne peuvent excéder 7m, de tronc à tronc.</w:t>
      </w:r>
    </w:p>
    <w:p w14:paraId="3551D29A" w14:textId="265BB666" w:rsidR="008D74E1" w:rsidRPr="0058113B" w:rsidRDefault="0058113B" w:rsidP="0058113B">
      <w:pPr>
        <w:ind w:left="1080"/>
        <w:rPr>
          <w:lang w:val="fr-FR"/>
        </w:rPr>
      </w:pPr>
      <w:r w:rsidRPr="0058113B">
        <w:rPr>
          <w:lang w:val="fr-FR"/>
        </w:rPr>
        <w:t>Les espaces non couverts par l'aménagement écologique mais quand bien même superposés par la servitude Co4 sont non aedificandi à l'exception des infrastructures nécessaires à l'aménagement d'un parc public (aire de jeux, cheminements, mobilier urbain, etc.), respectivement des infrastructures publiques le cas échéant nécessaires à la viabilisation de la zone soumise à PAP-</w:t>
      </w:r>
      <w:r>
        <w:rPr>
          <w:lang w:val="fr-FR"/>
        </w:rPr>
        <w:t>NQ « </w:t>
      </w:r>
      <w:r w:rsidRPr="0058113B">
        <w:rPr>
          <w:lang w:val="fr-FR"/>
        </w:rPr>
        <w:t>E05</w:t>
      </w:r>
      <w:r>
        <w:rPr>
          <w:lang w:val="fr-FR"/>
        </w:rPr>
        <w:t> »</w:t>
      </w:r>
      <w:r w:rsidRPr="0058113B">
        <w:rPr>
          <w:lang w:val="fr-FR"/>
        </w:rPr>
        <w:t>.</w:t>
      </w:r>
    </w:p>
    <w:sectPr w:rsidR="008D74E1" w:rsidRPr="005811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DE641A"/>
    <w:multiLevelType w:val="hybridMultilevel"/>
    <w:tmpl w:val="2C1ED96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8113B"/>
    <w:rsid w:val="005D1D9B"/>
    <w:rsid w:val="006605E2"/>
    <w:rsid w:val="006653E2"/>
    <w:rsid w:val="00732511"/>
    <w:rsid w:val="007B41C9"/>
    <w:rsid w:val="007B5125"/>
    <w:rsid w:val="008A46DB"/>
    <w:rsid w:val="008D74E1"/>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2021-08-23T09:30:00Z</dcterms:modified>
</cp:coreProperties>
</file>