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E90D9" w14:textId="4342176F" w:rsidR="00F30ADD" w:rsidRPr="00F30ADD" w:rsidRDefault="00F30ADD" w:rsidP="00F30ADD">
      <w:pPr>
        <w:pStyle w:val="Heading1"/>
        <w:rPr>
          <w:lang w:val="fr-FR"/>
        </w:rPr>
      </w:pPr>
      <w:r>
        <w:rPr>
          <w:lang w:val="fr-FR"/>
        </w:rPr>
        <w:t>Art. 21 Zones de servitude « urbanisation »</w:t>
      </w:r>
    </w:p>
    <w:p w14:paraId="4C127955" w14:textId="77777777" w:rsidR="00F30ADD" w:rsidRDefault="00F30ADD" w:rsidP="00F30ADD">
      <w:pPr>
        <w:pStyle w:val="Heading2"/>
        <w:rPr>
          <w:lang w:val="fr-FR"/>
        </w:rPr>
      </w:pPr>
      <w:r>
        <w:rPr>
          <w:lang w:val="fr-FR"/>
        </w:rPr>
        <w:t>Art. 21.1</w:t>
      </w:r>
    </w:p>
    <w:p w14:paraId="0817AAB4" w14:textId="635FE3F3" w:rsidR="00F30ADD" w:rsidRPr="00F30ADD" w:rsidRDefault="00F30ADD" w:rsidP="00F30ADD">
      <w:pPr>
        <w:rPr>
          <w:lang w:val="fr-FR"/>
        </w:rPr>
      </w:pPr>
      <w:r w:rsidRPr="00F30ADD">
        <w:rPr>
          <w:lang w:val="fr-FR"/>
        </w:rPr>
        <w:t xml:space="preserve">Les zones de servitude </w:t>
      </w:r>
      <w:r>
        <w:rPr>
          <w:lang w:val="fr-FR"/>
        </w:rPr>
        <w:t>« </w:t>
      </w:r>
      <w:r w:rsidRPr="00F30ADD">
        <w:rPr>
          <w:lang w:val="fr-FR"/>
        </w:rPr>
        <w:t>urbanisation</w:t>
      </w:r>
      <w:r>
        <w:rPr>
          <w:lang w:val="fr-FR"/>
        </w:rPr>
        <w:t> »</w:t>
      </w:r>
      <w:r w:rsidRPr="00F30ADD">
        <w:rPr>
          <w:lang w:val="fr-FR"/>
        </w:rPr>
        <w:t xml:space="preserve"> comprennent des terrains situés dans les zones urbanisées, les zones destinées à être urbanisées ou dans la zone verte.</w:t>
      </w:r>
    </w:p>
    <w:p w14:paraId="0EFC7504" w14:textId="77777777" w:rsidR="00F30ADD" w:rsidRPr="00F30ADD" w:rsidRDefault="00F30ADD" w:rsidP="00F30ADD">
      <w:pPr>
        <w:rPr>
          <w:lang w:val="fr-FR"/>
        </w:rPr>
      </w:pPr>
      <w:r w:rsidRPr="00F30ADD">
        <w:rPr>
          <w:lang w:val="fr-FR"/>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14:paraId="0621C1B8" w14:textId="49ACD4B8" w:rsidR="00F30ADD" w:rsidRPr="00F30ADD" w:rsidRDefault="00F30ADD" w:rsidP="00F30ADD">
      <w:pPr>
        <w:rPr>
          <w:lang w:val="fr-FR"/>
        </w:rPr>
      </w:pPr>
      <w:r w:rsidRPr="00F30ADD">
        <w:rPr>
          <w:lang w:val="fr-FR"/>
        </w:rPr>
        <w:t xml:space="preserve">Les différentes catégories de servitudes </w:t>
      </w:r>
      <w:r>
        <w:rPr>
          <w:lang w:val="fr-FR"/>
        </w:rPr>
        <w:t>« </w:t>
      </w:r>
      <w:r w:rsidRPr="00F30ADD">
        <w:rPr>
          <w:lang w:val="fr-FR"/>
        </w:rPr>
        <w:t>urbanisation</w:t>
      </w:r>
      <w:r>
        <w:rPr>
          <w:lang w:val="fr-FR"/>
        </w:rPr>
        <w:t> »</w:t>
      </w:r>
      <w:r w:rsidRPr="00F30ADD">
        <w:rPr>
          <w:lang w:val="fr-FR"/>
        </w:rPr>
        <w:t xml:space="preserve"> reprises en partie graphique et détaill</w:t>
      </w:r>
      <w:r>
        <w:rPr>
          <w:lang w:val="fr-FR"/>
        </w:rPr>
        <w:t>ées ci-après sont les suivantes</w:t>
      </w:r>
      <w:r w:rsidRPr="00F30ADD">
        <w:rPr>
          <w:lang w:val="fr-FR"/>
        </w:rPr>
        <w:t>:</w:t>
      </w:r>
    </w:p>
    <w:p w14:paraId="623B6568" w14:textId="77777777" w:rsidR="00F30ADD" w:rsidRDefault="00F30ADD" w:rsidP="00F30ADD">
      <w:pPr>
        <w:pStyle w:val="ListParagraph"/>
        <w:numPr>
          <w:ilvl w:val="0"/>
          <w:numId w:val="7"/>
        </w:numPr>
        <w:rPr>
          <w:lang w:val="fr-FR"/>
        </w:rPr>
      </w:pPr>
      <w:r w:rsidRPr="00F30ADD">
        <w:rPr>
          <w:lang w:val="fr-FR"/>
        </w:rPr>
        <w:t>Réaffectation HORESCA</w:t>
      </w:r>
    </w:p>
    <w:p w14:paraId="520C4A76" w14:textId="77777777" w:rsidR="00F30ADD" w:rsidRDefault="00F30ADD" w:rsidP="00F30ADD">
      <w:pPr>
        <w:pStyle w:val="ListParagraph"/>
        <w:numPr>
          <w:ilvl w:val="0"/>
          <w:numId w:val="7"/>
        </w:numPr>
        <w:rPr>
          <w:lang w:val="fr-FR"/>
        </w:rPr>
      </w:pPr>
      <w:r w:rsidRPr="00F30ADD">
        <w:rPr>
          <w:lang w:val="fr-FR"/>
        </w:rPr>
        <w:t>23, rue des Romains</w:t>
      </w:r>
    </w:p>
    <w:p w14:paraId="3600BBD0" w14:textId="77777777" w:rsidR="00F30ADD" w:rsidRDefault="00F30ADD" w:rsidP="00F30ADD">
      <w:pPr>
        <w:pStyle w:val="ListParagraph"/>
        <w:numPr>
          <w:ilvl w:val="0"/>
          <w:numId w:val="7"/>
        </w:numPr>
        <w:rPr>
          <w:lang w:val="fr-FR"/>
        </w:rPr>
      </w:pPr>
      <w:r w:rsidRPr="00F30ADD">
        <w:rPr>
          <w:lang w:val="fr-FR"/>
        </w:rPr>
        <w:t>Cimetière</w:t>
      </w:r>
    </w:p>
    <w:p w14:paraId="65C41CEC" w14:textId="77777777" w:rsidR="00F30ADD" w:rsidRDefault="00F30ADD" w:rsidP="00F30ADD">
      <w:pPr>
        <w:pStyle w:val="ListParagraph"/>
        <w:numPr>
          <w:ilvl w:val="0"/>
          <w:numId w:val="7"/>
        </w:numPr>
        <w:rPr>
          <w:lang w:val="fr-FR"/>
        </w:rPr>
      </w:pPr>
      <w:r w:rsidRPr="00F30ADD">
        <w:rPr>
          <w:lang w:val="fr-FR"/>
        </w:rPr>
        <w:t>Corridor écologique</w:t>
      </w:r>
    </w:p>
    <w:p w14:paraId="661E3367" w14:textId="77777777" w:rsidR="00F30ADD" w:rsidRDefault="00F30ADD" w:rsidP="00F30ADD">
      <w:pPr>
        <w:pStyle w:val="ListParagraph"/>
        <w:numPr>
          <w:ilvl w:val="0"/>
          <w:numId w:val="7"/>
        </w:numPr>
        <w:rPr>
          <w:lang w:val="fr-FR"/>
        </w:rPr>
      </w:pPr>
      <w:r w:rsidRPr="00F30ADD">
        <w:rPr>
          <w:lang w:val="fr-FR"/>
        </w:rPr>
        <w:t>Cours d'eau</w:t>
      </w:r>
    </w:p>
    <w:p w14:paraId="0A6B01E6" w14:textId="77777777" w:rsidR="00F30ADD" w:rsidRDefault="00F30ADD" w:rsidP="00F30ADD">
      <w:pPr>
        <w:pStyle w:val="ListParagraph"/>
        <w:numPr>
          <w:ilvl w:val="0"/>
          <w:numId w:val="7"/>
        </w:numPr>
        <w:rPr>
          <w:lang w:val="fr-FR"/>
        </w:rPr>
      </w:pPr>
      <w:r w:rsidRPr="00F30ADD">
        <w:rPr>
          <w:lang w:val="fr-FR"/>
        </w:rPr>
        <w:t>Topographie</w:t>
      </w:r>
    </w:p>
    <w:p w14:paraId="38FDEE07" w14:textId="46347F6A" w:rsidR="006605E2" w:rsidRDefault="00F30ADD" w:rsidP="00F30ADD">
      <w:pPr>
        <w:pStyle w:val="ListParagraph"/>
        <w:numPr>
          <w:ilvl w:val="0"/>
          <w:numId w:val="7"/>
        </w:numPr>
        <w:rPr>
          <w:lang w:val="fr-FR"/>
        </w:rPr>
      </w:pPr>
      <w:r w:rsidRPr="00F30ADD">
        <w:rPr>
          <w:lang w:val="fr-FR"/>
        </w:rPr>
        <w:t>Zone tampon</w:t>
      </w:r>
    </w:p>
    <w:p w14:paraId="6708DB73" w14:textId="637A6489" w:rsidR="00F30ADD" w:rsidRDefault="00F30ADD" w:rsidP="00F30ADD">
      <w:pPr>
        <w:pStyle w:val="ListParagraph"/>
        <w:numPr>
          <w:ilvl w:val="0"/>
          <w:numId w:val="7"/>
        </w:numPr>
        <w:rPr>
          <w:lang w:val="fr-FR"/>
        </w:rPr>
      </w:pPr>
      <w:r>
        <w:rPr>
          <w:lang w:val="fr-FR"/>
        </w:rPr>
        <w:t>Biotopes</w:t>
      </w:r>
    </w:p>
    <w:p w14:paraId="19594152" w14:textId="7A9795CF" w:rsidR="008D549F" w:rsidRPr="008D549F" w:rsidRDefault="008D549F" w:rsidP="008D549F">
      <w:pPr>
        <w:pStyle w:val="Heading2"/>
        <w:rPr>
          <w:lang w:val="fr-FR"/>
        </w:rPr>
      </w:pPr>
      <w:r>
        <w:rPr>
          <w:lang w:val="fr-FR"/>
        </w:rPr>
        <w:t xml:space="preserve">Art. </w:t>
      </w:r>
      <w:r w:rsidRPr="008D549F">
        <w:rPr>
          <w:lang w:val="fr-FR"/>
        </w:rPr>
        <w:t>21.4</w:t>
      </w:r>
      <w:r>
        <w:rPr>
          <w:lang w:val="fr-FR"/>
        </w:rPr>
        <w:t xml:space="preserve"> </w:t>
      </w:r>
      <w:r w:rsidRPr="008D549F">
        <w:rPr>
          <w:lang w:val="fr-FR"/>
        </w:rPr>
        <w:t xml:space="preserve">Servitude </w:t>
      </w:r>
      <w:r>
        <w:rPr>
          <w:lang w:val="fr-FR"/>
        </w:rPr>
        <w:t>« </w:t>
      </w:r>
      <w:r w:rsidRPr="008D549F">
        <w:rPr>
          <w:lang w:val="fr-FR"/>
        </w:rPr>
        <w:t xml:space="preserve">urbanisation </w:t>
      </w:r>
      <w:r>
        <w:rPr>
          <w:lang w:val="fr-FR"/>
        </w:rPr>
        <w:t>–</w:t>
      </w:r>
      <w:r w:rsidRPr="008D549F">
        <w:rPr>
          <w:lang w:val="fr-FR"/>
        </w:rPr>
        <w:t xml:space="preserve"> Cimetière</w:t>
      </w:r>
      <w:r>
        <w:rPr>
          <w:lang w:val="fr-FR"/>
        </w:rPr>
        <w:t> » (Ci)</w:t>
      </w:r>
    </w:p>
    <w:p w14:paraId="102BB099" w14:textId="439EF942" w:rsidR="008D549F" w:rsidRPr="008D549F" w:rsidRDefault="008D549F" w:rsidP="008D549F">
      <w:pPr>
        <w:rPr>
          <w:lang w:val="fr-FR"/>
        </w:rPr>
      </w:pPr>
      <w:r w:rsidRPr="008D549F">
        <w:rPr>
          <w:lang w:val="fr-FR"/>
        </w:rPr>
        <w:t xml:space="preserve">Les terrains relevant de la servitude </w:t>
      </w:r>
      <w:r>
        <w:rPr>
          <w:lang w:val="fr-FR"/>
        </w:rPr>
        <w:t>« urbanisation – Cimetière »</w:t>
      </w:r>
      <w:r w:rsidRPr="008D549F">
        <w:rPr>
          <w:lang w:val="fr-FR"/>
        </w:rPr>
        <w:t xml:space="preserve"> doivent être exploités de manière à garantir leur disponibilité future pour l'extension du cimetière.</w:t>
      </w:r>
    </w:p>
    <w:p w14:paraId="77228DD5" w14:textId="77777777" w:rsidR="008D549F" w:rsidRPr="008D549F" w:rsidRDefault="008D549F" w:rsidP="008D549F">
      <w:pPr>
        <w:rPr>
          <w:lang w:val="fr-FR"/>
        </w:rPr>
      </w:pPr>
      <w:r w:rsidRPr="008D549F">
        <w:rPr>
          <w:lang w:val="fr-FR"/>
        </w:rPr>
        <w:t>Tout aménagement mettant en péril la disponibilité future des terrains est interdit.</w:t>
      </w:r>
    </w:p>
    <w:p w14:paraId="696FD7C6" w14:textId="03A823B0" w:rsidR="008D549F" w:rsidRPr="008D549F" w:rsidRDefault="008D549F" w:rsidP="008D549F">
      <w:pPr>
        <w:rPr>
          <w:lang w:val="fr-FR"/>
        </w:rPr>
      </w:pPr>
      <w:r w:rsidRPr="008D549F">
        <w:rPr>
          <w:lang w:val="fr-FR"/>
        </w:rPr>
        <w:t>Lors de l'extension du cimetière, un aménagement écologique devra être mis en place afin d'atténuer tout impact sur le paysage naturel avoisinant. Il s'agira de planter des arbres fruitiers indigènes tous les 10 à 15m.</w:t>
      </w:r>
      <w:bookmarkStart w:id="0" w:name="_GoBack"/>
      <w:bookmarkEnd w:id="0"/>
    </w:p>
    <w:sectPr w:rsidR="008D549F" w:rsidRPr="008D54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1C3191"/>
    <w:multiLevelType w:val="hybridMultilevel"/>
    <w:tmpl w:val="676611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8D549F"/>
    <w:rsid w:val="009D6555"/>
    <w:rsid w:val="00A610F9"/>
    <w:rsid w:val="00AD5B20"/>
    <w:rsid w:val="00B11E93"/>
    <w:rsid w:val="00B208F3"/>
    <w:rsid w:val="00C10C63"/>
    <w:rsid w:val="00C85115"/>
    <w:rsid w:val="00CB2FE8"/>
    <w:rsid w:val="00CF3132"/>
    <w:rsid w:val="00D35FE3"/>
    <w:rsid w:val="00EA7952"/>
    <w:rsid w:val="00EB23F4"/>
    <w:rsid w:val="00F163B8"/>
    <w:rsid w:val="00F30ADD"/>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2021-08-23T09:24:00Z</dcterms:modified>
</cp:coreProperties>
</file>