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F39F49" w14:textId="77777777" w:rsidR="00976E61" w:rsidRPr="00E527DA" w:rsidRDefault="00976E61" w:rsidP="00976E61">
      <w:pPr>
        <w:pStyle w:val="Heading2"/>
        <w:rPr>
          <w:lang w:val="fr-FR"/>
        </w:rPr>
      </w:pPr>
      <w:r>
        <w:rPr>
          <w:lang w:val="fr-FR"/>
        </w:rPr>
        <w:t xml:space="preserve">Art. 23.2 </w:t>
      </w:r>
      <w:r w:rsidRPr="00E527DA">
        <w:rPr>
          <w:lang w:val="fr-FR"/>
        </w:rPr>
        <w:t xml:space="preserve">Bâtiments et objets identifiés comme </w:t>
      </w:r>
      <w:r>
        <w:rPr>
          <w:lang w:val="fr-FR"/>
        </w:rPr>
        <w:t>« </w:t>
      </w:r>
      <w:r w:rsidRPr="00E527DA">
        <w:rPr>
          <w:lang w:val="fr-FR"/>
        </w:rPr>
        <w:t>immeubles, parties ou éléments d’immeubles protégés</w:t>
      </w:r>
      <w:r>
        <w:rPr>
          <w:lang w:val="fr-FR"/>
        </w:rPr>
        <w:t> »</w:t>
      </w:r>
    </w:p>
    <w:p w14:paraId="2A329634" w14:textId="77777777" w:rsidR="00976E61" w:rsidRPr="00E527DA" w:rsidRDefault="00976E61" w:rsidP="00976E61">
      <w:pPr>
        <w:rPr>
          <w:lang w:val="fr-FR"/>
        </w:rPr>
      </w:pPr>
      <w:r w:rsidRPr="00E527DA">
        <w:rPr>
          <w:lang w:val="fr-FR"/>
        </w:rPr>
        <w:t xml:space="preserve">Les bâtiments et objets qui expriment un caractère typique à préserver sont identifiés comme </w:t>
      </w:r>
      <w:r>
        <w:rPr>
          <w:lang w:val="fr-FR"/>
        </w:rPr>
        <w:t>« </w:t>
      </w:r>
      <w:r w:rsidRPr="00E527DA">
        <w:rPr>
          <w:lang w:val="fr-FR"/>
        </w:rPr>
        <w:t>immeubles, parties ou éléments d’immeubles protégés</w:t>
      </w:r>
      <w:r>
        <w:rPr>
          <w:lang w:val="fr-FR"/>
        </w:rPr>
        <w:t> »</w:t>
      </w:r>
      <w:r w:rsidRPr="00E527DA">
        <w:rPr>
          <w:lang w:val="fr-FR"/>
        </w:rPr>
        <w:t>, sont indiqués dans la partie graphique du plan d’aménagement général et re</w:t>
      </w:r>
      <w:r>
        <w:rPr>
          <w:lang w:val="fr-FR"/>
        </w:rPr>
        <w:t>lèvent des catégories suivantes</w:t>
      </w:r>
      <w:r w:rsidRPr="00E527DA">
        <w:rPr>
          <w:lang w:val="fr-FR"/>
        </w:rPr>
        <w:t>:</w:t>
      </w:r>
    </w:p>
    <w:p w14:paraId="71B904E8" w14:textId="77777777" w:rsidR="00976E61" w:rsidRDefault="00976E61" w:rsidP="00976E61">
      <w:pPr>
        <w:pStyle w:val="ListParagraph"/>
        <w:numPr>
          <w:ilvl w:val="0"/>
          <w:numId w:val="7"/>
        </w:numPr>
        <w:rPr>
          <w:lang w:val="fr-FR"/>
        </w:rPr>
      </w:pPr>
      <w:r>
        <w:rPr>
          <w:lang w:val="fr-FR"/>
        </w:rPr>
        <w:t>« </w:t>
      </w:r>
      <w:r w:rsidRPr="00E527DA">
        <w:rPr>
          <w:lang w:val="fr-FR"/>
        </w:rPr>
        <w:t>Construction à conserver</w:t>
      </w:r>
      <w:r>
        <w:rPr>
          <w:lang w:val="fr-FR"/>
        </w:rPr>
        <w:t> »</w:t>
      </w:r>
      <w:r w:rsidRPr="00E527DA">
        <w:rPr>
          <w:lang w:val="fr-FR"/>
        </w:rPr>
        <w:t xml:space="preserve">, </w:t>
      </w:r>
      <w:r>
        <w:rPr>
          <w:lang w:val="fr-FR"/>
        </w:rPr>
        <w:t>« </w:t>
      </w:r>
      <w:r w:rsidRPr="00E527DA">
        <w:rPr>
          <w:lang w:val="fr-FR"/>
        </w:rPr>
        <w:t>petit patrimoine à conserver</w:t>
      </w:r>
      <w:r>
        <w:rPr>
          <w:lang w:val="fr-FR"/>
        </w:rPr>
        <w:t> »</w:t>
      </w:r>
      <w:r w:rsidRPr="00E527DA">
        <w:rPr>
          <w:lang w:val="fr-FR"/>
        </w:rPr>
        <w:t xml:space="preserve"> et </w:t>
      </w:r>
      <w:r>
        <w:rPr>
          <w:lang w:val="fr-FR"/>
        </w:rPr>
        <w:t>« </w:t>
      </w:r>
      <w:r w:rsidRPr="00E527DA">
        <w:rPr>
          <w:lang w:val="fr-FR"/>
        </w:rPr>
        <w:t>mur à conserver</w:t>
      </w:r>
      <w:r>
        <w:rPr>
          <w:lang w:val="fr-FR"/>
        </w:rPr>
        <w:t> »</w:t>
      </w:r>
      <w:r w:rsidRPr="00E527DA">
        <w:rPr>
          <w:lang w:val="fr-FR"/>
        </w:rPr>
        <w:t xml:space="preserve"> - il s’agit d’une catégorie qui comprend les bâtiments et objets qui ont dans le tissu bâti une qualité architecturale ainsi qu’une fonction représentative et/ou str</w:t>
      </w:r>
      <w:r>
        <w:rPr>
          <w:lang w:val="fr-FR"/>
        </w:rPr>
        <w:t>atégique</w:t>
      </w:r>
      <w:r w:rsidRPr="00E527DA">
        <w:rPr>
          <w:lang w:val="fr-FR"/>
        </w:rPr>
        <w:t>;</w:t>
      </w:r>
    </w:p>
    <w:p w14:paraId="61FE2513" w14:textId="77777777" w:rsidR="00976E61" w:rsidRDefault="00976E61" w:rsidP="00976E61">
      <w:pPr>
        <w:pStyle w:val="ListParagraph"/>
        <w:numPr>
          <w:ilvl w:val="0"/>
          <w:numId w:val="7"/>
        </w:numPr>
        <w:rPr>
          <w:lang w:val="fr-FR"/>
        </w:rPr>
      </w:pPr>
      <w:r>
        <w:rPr>
          <w:lang w:val="fr-FR"/>
        </w:rPr>
        <w:t>« </w:t>
      </w:r>
      <w:r w:rsidRPr="00E527DA">
        <w:rPr>
          <w:lang w:val="fr-FR"/>
        </w:rPr>
        <w:t>Gabarit d’une construction existante à préserver</w:t>
      </w:r>
      <w:r>
        <w:rPr>
          <w:lang w:val="fr-FR"/>
        </w:rPr>
        <w:t> »</w:t>
      </w:r>
      <w:r w:rsidRPr="00E527DA">
        <w:rPr>
          <w:lang w:val="fr-FR"/>
        </w:rPr>
        <w:t xml:space="preserve"> - cette catégorie comprend les immeubles qui participent de par leur morphologique et leur implantation spécifique dans l’esp</w:t>
      </w:r>
      <w:r>
        <w:rPr>
          <w:lang w:val="fr-FR"/>
        </w:rPr>
        <w:t>ace rue au caractère villageois</w:t>
      </w:r>
      <w:r w:rsidRPr="00E527DA">
        <w:rPr>
          <w:lang w:val="fr-FR"/>
        </w:rPr>
        <w:t>;</w:t>
      </w:r>
    </w:p>
    <w:p w14:paraId="6DE14036" w14:textId="77777777" w:rsidR="00976E61" w:rsidRPr="00E527DA" w:rsidRDefault="00976E61" w:rsidP="00976E61">
      <w:pPr>
        <w:pStyle w:val="ListParagraph"/>
        <w:numPr>
          <w:ilvl w:val="0"/>
          <w:numId w:val="7"/>
        </w:numPr>
        <w:rPr>
          <w:lang w:val="fr-FR"/>
        </w:rPr>
      </w:pPr>
      <w:r>
        <w:rPr>
          <w:lang w:val="fr-FR"/>
        </w:rPr>
        <w:t>« </w:t>
      </w:r>
      <w:r w:rsidRPr="00E527DA">
        <w:rPr>
          <w:lang w:val="fr-FR"/>
        </w:rPr>
        <w:t>Alignement d’une construction existante à préserver</w:t>
      </w:r>
      <w:r>
        <w:rPr>
          <w:lang w:val="fr-FR"/>
        </w:rPr>
        <w:t> »</w:t>
      </w:r>
      <w:r w:rsidRPr="00E527DA">
        <w:rPr>
          <w:lang w:val="fr-FR"/>
        </w:rPr>
        <w:t>, - cette catégorie comprend les fronts de bâtisse qui contribuent à la qualité de l’espace rue, et ce, parfois indépendamment de l’intérêt patrimonial des bâtiments concernés.</w:t>
      </w:r>
    </w:p>
    <w:p w14:paraId="7569508C" w14:textId="77777777" w:rsidR="00976E61" w:rsidRDefault="00976E61" w:rsidP="00976E61">
      <w:pPr>
        <w:rPr>
          <w:lang w:val="fr-FR"/>
        </w:rPr>
      </w:pPr>
      <w:r w:rsidRPr="00E527DA">
        <w:rPr>
          <w:lang w:val="fr-FR"/>
        </w:rPr>
        <w:t xml:space="preserve">Les éléments relevant des catégories 1. </w:t>
      </w:r>
      <w:proofErr w:type="gramStart"/>
      <w:r w:rsidRPr="00E527DA">
        <w:rPr>
          <w:lang w:val="fr-FR"/>
        </w:rPr>
        <w:t>et</w:t>
      </w:r>
      <w:proofErr w:type="gramEnd"/>
      <w:r w:rsidRPr="00E527DA">
        <w:rPr>
          <w:lang w:val="fr-FR"/>
        </w:rPr>
        <w:t xml:space="preserve"> 2. sont repris dans un inventaire photographique disponible en annexe de la présente partie écrite du plan d’aménagement général.</w:t>
      </w:r>
    </w:p>
    <w:p w14:paraId="743464E5" w14:textId="5BF02E69" w:rsidR="00976E61" w:rsidRPr="00976E61" w:rsidRDefault="00976E61" w:rsidP="00976E61">
      <w:pPr>
        <w:pStyle w:val="Heading3"/>
        <w:rPr>
          <w:lang w:val="fr-FR"/>
        </w:rPr>
      </w:pPr>
      <w:r>
        <w:rPr>
          <w:lang w:val="fr-FR"/>
        </w:rPr>
        <w:t xml:space="preserve">Art. 23.2.1 </w:t>
      </w:r>
      <w:r w:rsidRPr="00976E61">
        <w:rPr>
          <w:lang w:val="fr-FR"/>
        </w:rPr>
        <w:t xml:space="preserve">Prescriptions spécifiques relatives aux </w:t>
      </w:r>
      <w:r>
        <w:rPr>
          <w:lang w:val="fr-FR"/>
        </w:rPr>
        <w:t>« </w:t>
      </w:r>
      <w:r w:rsidRPr="00976E61">
        <w:rPr>
          <w:lang w:val="fr-FR"/>
        </w:rPr>
        <w:t>constructions à conserver</w:t>
      </w:r>
      <w:r>
        <w:rPr>
          <w:lang w:val="fr-FR"/>
        </w:rPr>
        <w:t> »</w:t>
      </w:r>
      <w:r w:rsidRPr="00976E61">
        <w:rPr>
          <w:lang w:val="fr-FR"/>
        </w:rPr>
        <w:t xml:space="preserve">, au </w:t>
      </w:r>
      <w:r>
        <w:rPr>
          <w:lang w:val="fr-FR"/>
        </w:rPr>
        <w:t>« </w:t>
      </w:r>
      <w:r w:rsidRPr="00976E61">
        <w:rPr>
          <w:lang w:val="fr-FR"/>
        </w:rPr>
        <w:t>petit patrimoine à conserver</w:t>
      </w:r>
      <w:r>
        <w:rPr>
          <w:lang w:val="fr-FR"/>
        </w:rPr>
        <w:t> »</w:t>
      </w:r>
      <w:r w:rsidRPr="00976E61">
        <w:rPr>
          <w:lang w:val="fr-FR"/>
        </w:rPr>
        <w:t xml:space="preserve"> et aux </w:t>
      </w:r>
      <w:r>
        <w:rPr>
          <w:lang w:val="fr-FR"/>
        </w:rPr>
        <w:t>« </w:t>
      </w:r>
      <w:r w:rsidRPr="00976E61">
        <w:rPr>
          <w:lang w:val="fr-FR"/>
        </w:rPr>
        <w:t>murs à conserver</w:t>
      </w:r>
      <w:r>
        <w:rPr>
          <w:lang w:val="fr-FR"/>
        </w:rPr>
        <w:t> »</w:t>
      </w:r>
    </w:p>
    <w:p w14:paraId="190F97D6" w14:textId="78A4DD24" w:rsidR="00976E61" w:rsidRPr="00976E61" w:rsidRDefault="00976E61" w:rsidP="00976E61">
      <w:pPr>
        <w:rPr>
          <w:lang w:val="fr-FR"/>
        </w:rPr>
      </w:pPr>
      <w:r w:rsidRPr="00976E61">
        <w:rPr>
          <w:lang w:val="fr-FR"/>
        </w:rPr>
        <w:t xml:space="preserve">Les </w:t>
      </w:r>
      <w:r>
        <w:rPr>
          <w:lang w:val="fr-FR"/>
        </w:rPr>
        <w:t>« </w:t>
      </w:r>
      <w:r w:rsidRPr="00976E61">
        <w:rPr>
          <w:lang w:val="fr-FR"/>
        </w:rPr>
        <w:t>constructions à conserver</w:t>
      </w:r>
      <w:r>
        <w:rPr>
          <w:lang w:val="fr-FR"/>
        </w:rPr>
        <w:t> »</w:t>
      </w:r>
      <w:r w:rsidRPr="00976E61">
        <w:rPr>
          <w:lang w:val="fr-FR"/>
        </w:rPr>
        <w:t xml:space="preserve">, le </w:t>
      </w:r>
      <w:r>
        <w:rPr>
          <w:lang w:val="fr-FR"/>
        </w:rPr>
        <w:t>« </w:t>
      </w:r>
      <w:r w:rsidRPr="00976E61">
        <w:rPr>
          <w:lang w:val="fr-FR"/>
        </w:rPr>
        <w:t>petit patrimoine à conserver</w:t>
      </w:r>
      <w:r>
        <w:rPr>
          <w:lang w:val="fr-FR"/>
        </w:rPr>
        <w:t> »</w:t>
      </w:r>
      <w:r w:rsidRPr="00976E61">
        <w:rPr>
          <w:lang w:val="fr-FR"/>
        </w:rPr>
        <w:t xml:space="preserve"> et les </w:t>
      </w:r>
      <w:r>
        <w:rPr>
          <w:lang w:val="fr-FR"/>
        </w:rPr>
        <w:t>« </w:t>
      </w:r>
      <w:r w:rsidRPr="00976E61">
        <w:rPr>
          <w:lang w:val="fr-FR"/>
        </w:rPr>
        <w:t>murs à conserver</w:t>
      </w:r>
      <w:r>
        <w:rPr>
          <w:lang w:val="fr-FR"/>
        </w:rPr>
        <w:t> »</w:t>
      </w:r>
      <w:r w:rsidRPr="00976E61">
        <w:rPr>
          <w:lang w:val="fr-FR"/>
        </w:rPr>
        <w:t xml:space="preserve"> bénéficient d’une protection communale.</w:t>
      </w:r>
    </w:p>
    <w:p w14:paraId="1374C303" w14:textId="77777777" w:rsidR="00976E61" w:rsidRDefault="00976E61" w:rsidP="00976E61">
      <w:pPr>
        <w:pStyle w:val="ListParagraph"/>
        <w:numPr>
          <w:ilvl w:val="0"/>
          <w:numId w:val="8"/>
        </w:numPr>
        <w:rPr>
          <w:lang w:val="fr-FR"/>
        </w:rPr>
      </w:pPr>
      <w:r w:rsidRPr="00976E61">
        <w:rPr>
          <w:lang w:val="fr-FR"/>
        </w:rPr>
        <w:t>Les mesures de protection se rapportent à tout élément architectural extérieur caractéristique.</w:t>
      </w:r>
    </w:p>
    <w:p w14:paraId="55150F64" w14:textId="77777777" w:rsidR="00976E61" w:rsidRDefault="00976E61" w:rsidP="00976E61">
      <w:pPr>
        <w:pStyle w:val="ListParagraph"/>
        <w:numPr>
          <w:ilvl w:val="0"/>
          <w:numId w:val="8"/>
        </w:numPr>
        <w:rPr>
          <w:lang w:val="fr-FR"/>
        </w:rPr>
      </w:pPr>
      <w:r w:rsidRPr="00976E61">
        <w:rPr>
          <w:lang w:val="fr-FR"/>
        </w:rPr>
        <w:t>Sont autorisés pour ces bâtiments et objets les travaux de restauration, de rénovation, de réhabilitation ou de réaffectation.</w:t>
      </w:r>
    </w:p>
    <w:p w14:paraId="22897DA8" w14:textId="4C364745" w:rsidR="00976E61" w:rsidRPr="00976E61" w:rsidRDefault="00976E61" w:rsidP="00976E61">
      <w:pPr>
        <w:pStyle w:val="ListParagraph"/>
        <w:numPr>
          <w:ilvl w:val="0"/>
          <w:numId w:val="8"/>
        </w:numPr>
        <w:rPr>
          <w:lang w:val="fr-FR"/>
        </w:rPr>
      </w:pPr>
      <w:r w:rsidRPr="00976E61">
        <w:rPr>
          <w:lang w:val="fr-FR"/>
        </w:rPr>
        <w:t xml:space="preserve">Toute intervention ou démolition affectant partiellement ou entièrement le caractère originel typique d’une </w:t>
      </w:r>
      <w:r>
        <w:rPr>
          <w:lang w:val="fr-FR"/>
        </w:rPr>
        <w:t>« </w:t>
      </w:r>
      <w:r w:rsidRPr="00976E61">
        <w:rPr>
          <w:lang w:val="fr-FR"/>
        </w:rPr>
        <w:t>construction à conserver</w:t>
      </w:r>
      <w:r>
        <w:rPr>
          <w:lang w:val="fr-FR"/>
        </w:rPr>
        <w:t> »</w:t>
      </w:r>
      <w:r w:rsidRPr="00976E61">
        <w:rPr>
          <w:lang w:val="fr-FR"/>
        </w:rPr>
        <w:t xml:space="preserve">, d’un </w:t>
      </w:r>
      <w:r>
        <w:rPr>
          <w:lang w:val="fr-FR"/>
        </w:rPr>
        <w:t>« </w:t>
      </w:r>
      <w:r w:rsidRPr="00976E61">
        <w:rPr>
          <w:lang w:val="fr-FR"/>
        </w:rPr>
        <w:t>petit patrimoine à conserver</w:t>
      </w:r>
      <w:r>
        <w:rPr>
          <w:lang w:val="fr-FR"/>
        </w:rPr>
        <w:t> »</w:t>
      </w:r>
      <w:r w:rsidRPr="00976E61">
        <w:rPr>
          <w:lang w:val="fr-FR"/>
        </w:rPr>
        <w:t xml:space="preserve"> ou d’un </w:t>
      </w:r>
      <w:r>
        <w:rPr>
          <w:lang w:val="fr-FR"/>
        </w:rPr>
        <w:t>« </w:t>
      </w:r>
      <w:r w:rsidRPr="00976E61">
        <w:rPr>
          <w:lang w:val="fr-FR"/>
        </w:rPr>
        <w:t>mur à conserver</w:t>
      </w:r>
      <w:r>
        <w:rPr>
          <w:lang w:val="fr-FR"/>
        </w:rPr>
        <w:t> » est interdite, sauf</w:t>
      </w:r>
      <w:r w:rsidRPr="00976E61">
        <w:rPr>
          <w:lang w:val="fr-FR"/>
        </w:rPr>
        <w:t>:</w:t>
      </w:r>
    </w:p>
    <w:p w14:paraId="5DC51624" w14:textId="77777777" w:rsidR="00976E61" w:rsidRDefault="00976E61" w:rsidP="00976E61">
      <w:pPr>
        <w:pStyle w:val="ListParagraph"/>
        <w:numPr>
          <w:ilvl w:val="0"/>
          <w:numId w:val="10"/>
        </w:numPr>
        <w:rPr>
          <w:lang w:val="fr-FR"/>
        </w:rPr>
      </w:pPr>
      <w:proofErr w:type="gramStart"/>
      <w:r w:rsidRPr="00976E61">
        <w:rPr>
          <w:lang w:val="fr-FR"/>
        </w:rPr>
        <w:t>lorsque</w:t>
      </w:r>
      <w:proofErr w:type="gramEnd"/>
      <w:r w:rsidRPr="00976E61">
        <w:rPr>
          <w:lang w:val="fr-FR"/>
        </w:rPr>
        <w:t xml:space="preserve"> les travaux de réhabilitation sont techniquement irréalisables dans le respect du gabarit existant,</w:t>
      </w:r>
    </w:p>
    <w:p w14:paraId="7AEB800C" w14:textId="4A6D4A38" w:rsidR="00976E61" w:rsidRPr="00976E61" w:rsidRDefault="00976E61" w:rsidP="00976E61">
      <w:pPr>
        <w:pStyle w:val="ListParagraph"/>
        <w:numPr>
          <w:ilvl w:val="0"/>
          <w:numId w:val="10"/>
        </w:numPr>
        <w:rPr>
          <w:lang w:val="fr-FR"/>
        </w:rPr>
      </w:pPr>
      <w:proofErr w:type="gramStart"/>
      <w:r w:rsidRPr="00976E61">
        <w:rPr>
          <w:lang w:val="fr-FR"/>
        </w:rPr>
        <w:t>lorsqu’en</w:t>
      </w:r>
      <w:proofErr w:type="gramEnd"/>
      <w:r w:rsidRPr="00976E61">
        <w:rPr>
          <w:lang w:val="fr-FR"/>
        </w:rPr>
        <w:t xml:space="preserve"> cas d’une réaffectation du bâtiment ou objet, pour des raisons de fonctionnalité dûment motivées, une modification est techniquement indispensable.</w:t>
      </w:r>
    </w:p>
    <w:p w14:paraId="7C717696" w14:textId="77777777" w:rsidR="00976E61" w:rsidRDefault="00976E61" w:rsidP="00976E61">
      <w:pPr>
        <w:pStyle w:val="ListParagraph"/>
        <w:numPr>
          <w:ilvl w:val="0"/>
          <w:numId w:val="11"/>
        </w:numPr>
        <w:rPr>
          <w:lang w:val="fr-FR"/>
        </w:rPr>
      </w:pPr>
      <w:r w:rsidRPr="00976E61">
        <w:rPr>
          <w:lang w:val="fr-FR"/>
        </w:rPr>
        <w:lastRenderedPageBreak/>
        <w:t xml:space="preserve">La démolition d’une </w:t>
      </w:r>
      <w:r>
        <w:rPr>
          <w:lang w:val="fr-FR"/>
        </w:rPr>
        <w:t>« </w:t>
      </w:r>
      <w:r w:rsidRPr="00976E61">
        <w:rPr>
          <w:lang w:val="fr-FR"/>
        </w:rPr>
        <w:t>construction à conserver</w:t>
      </w:r>
      <w:r>
        <w:rPr>
          <w:lang w:val="fr-FR"/>
        </w:rPr>
        <w:t> »</w:t>
      </w:r>
      <w:r w:rsidRPr="00976E61">
        <w:rPr>
          <w:lang w:val="fr-FR"/>
        </w:rPr>
        <w:t xml:space="preserve">, d’un </w:t>
      </w:r>
      <w:r>
        <w:rPr>
          <w:lang w:val="fr-FR"/>
        </w:rPr>
        <w:t>« </w:t>
      </w:r>
      <w:r w:rsidRPr="00976E61">
        <w:rPr>
          <w:lang w:val="fr-FR"/>
        </w:rPr>
        <w:t>petit patrimoine à conserver</w:t>
      </w:r>
      <w:r>
        <w:rPr>
          <w:lang w:val="fr-FR"/>
        </w:rPr>
        <w:t> »</w:t>
      </w:r>
      <w:r w:rsidRPr="00976E61">
        <w:rPr>
          <w:lang w:val="fr-FR"/>
        </w:rPr>
        <w:t xml:space="preserve"> ou d’un </w:t>
      </w:r>
      <w:r>
        <w:rPr>
          <w:lang w:val="fr-FR"/>
        </w:rPr>
        <w:t>« </w:t>
      </w:r>
      <w:r w:rsidRPr="00976E61">
        <w:rPr>
          <w:lang w:val="fr-FR"/>
        </w:rPr>
        <w:t>mur à conserver</w:t>
      </w:r>
      <w:r>
        <w:rPr>
          <w:lang w:val="fr-FR"/>
        </w:rPr>
        <w:t> »</w:t>
      </w:r>
      <w:r w:rsidRPr="00976E61">
        <w:rPr>
          <w:lang w:val="fr-FR"/>
        </w:rPr>
        <w:t xml:space="preserve"> est proscrite, à l’exception des cas d’u</w:t>
      </w:r>
      <w:r>
        <w:rPr>
          <w:lang w:val="fr-FR"/>
        </w:rPr>
        <w:t>rgence avérés suivants</w:t>
      </w:r>
      <w:r w:rsidRPr="00976E61">
        <w:rPr>
          <w:lang w:val="fr-FR"/>
        </w:rPr>
        <w:t>:</w:t>
      </w:r>
    </w:p>
    <w:p w14:paraId="6E551D2A" w14:textId="77777777" w:rsidR="00976E61" w:rsidRDefault="00976E61" w:rsidP="00976E61">
      <w:pPr>
        <w:pStyle w:val="ListParagraph"/>
        <w:numPr>
          <w:ilvl w:val="1"/>
          <w:numId w:val="11"/>
        </w:numPr>
        <w:rPr>
          <w:lang w:val="fr-FR"/>
        </w:rPr>
      </w:pPr>
      <w:proofErr w:type="gramStart"/>
      <w:r w:rsidRPr="00976E61">
        <w:rPr>
          <w:lang w:val="fr-FR"/>
        </w:rPr>
        <w:t>pour</w:t>
      </w:r>
      <w:proofErr w:type="gramEnd"/>
      <w:r w:rsidRPr="00976E61">
        <w:rPr>
          <w:lang w:val="fr-FR"/>
        </w:rPr>
        <w:t xml:space="preserve"> des raisons d’insalubrité irrécupérable,</w:t>
      </w:r>
    </w:p>
    <w:p w14:paraId="38937B3F" w14:textId="77777777" w:rsidR="00976E61" w:rsidRDefault="00976E61" w:rsidP="00976E61">
      <w:pPr>
        <w:pStyle w:val="ListParagraph"/>
        <w:numPr>
          <w:ilvl w:val="1"/>
          <w:numId w:val="11"/>
        </w:numPr>
        <w:rPr>
          <w:lang w:val="fr-FR"/>
        </w:rPr>
      </w:pPr>
      <w:proofErr w:type="gramStart"/>
      <w:r w:rsidRPr="00976E61">
        <w:rPr>
          <w:lang w:val="fr-FR"/>
        </w:rPr>
        <w:t>pour</w:t>
      </w:r>
      <w:proofErr w:type="gramEnd"/>
      <w:r w:rsidRPr="00976E61">
        <w:rPr>
          <w:lang w:val="fr-FR"/>
        </w:rPr>
        <w:t xml:space="preserve"> des raisons de sécurité,</w:t>
      </w:r>
    </w:p>
    <w:p w14:paraId="660BF556" w14:textId="32EFE791" w:rsidR="00976E61" w:rsidRPr="00976E61" w:rsidRDefault="00976E61" w:rsidP="00976E61">
      <w:pPr>
        <w:pStyle w:val="ListParagraph"/>
        <w:numPr>
          <w:ilvl w:val="1"/>
          <w:numId w:val="11"/>
        </w:numPr>
        <w:rPr>
          <w:lang w:val="fr-FR"/>
        </w:rPr>
      </w:pPr>
      <w:proofErr w:type="gramStart"/>
      <w:r w:rsidRPr="00976E61">
        <w:rPr>
          <w:lang w:val="fr-FR"/>
        </w:rPr>
        <w:t>lorsque</w:t>
      </w:r>
      <w:proofErr w:type="gramEnd"/>
      <w:r w:rsidRPr="00976E61">
        <w:rPr>
          <w:lang w:val="fr-FR"/>
        </w:rPr>
        <w:t xml:space="preserve"> l’état de vétusté d’une construction est tel qu’il représente un danger avéré pour ses occupants ou la sécurité publique.</w:t>
      </w:r>
    </w:p>
    <w:p w14:paraId="73CFD274" w14:textId="77777777" w:rsidR="00976E61" w:rsidRPr="00976E61" w:rsidRDefault="00976E61" w:rsidP="00976E61">
      <w:pPr>
        <w:ind w:left="1440"/>
        <w:rPr>
          <w:lang w:val="fr-FR"/>
        </w:rPr>
      </w:pPr>
      <w:r w:rsidRPr="00976E61">
        <w:rPr>
          <w:lang w:val="fr-FR"/>
        </w:rPr>
        <w:t>L’état de vétusté, d’insalubrité irrécupérable et les cas d’urgence doivent être attestés par le service technique communal ou par un expert mandaté par toute autorité compétente.</w:t>
      </w:r>
    </w:p>
    <w:p w14:paraId="06C9AC1F" w14:textId="6DF4D253" w:rsidR="00976E61" w:rsidRPr="00976E61" w:rsidRDefault="00976E61" w:rsidP="00976E61">
      <w:pPr>
        <w:pStyle w:val="ListParagraph"/>
        <w:numPr>
          <w:ilvl w:val="0"/>
          <w:numId w:val="12"/>
        </w:numPr>
        <w:rPr>
          <w:lang w:val="fr-FR"/>
        </w:rPr>
      </w:pPr>
      <w:r w:rsidRPr="00976E61">
        <w:rPr>
          <w:lang w:val="fr-FR"/>
        </w:rPr>
        <w:t xml:space="preserve">Pour toute intervention portant sur une </w:t>
      </w:r>
      <w:r>
        <w:rPr>
          <w:lang w:val="fr-FR"/>
        </w:rPr>
        <w:t>« </w:t>
      </w:r>
      <w:r w:rsidRPr="00976E61">
        <w:rPr>
          <w:lang w:val="fr-FR"/>
        </w:rPr>
        <w:t>construction à conserver</w:t>
      </w:r>
      <w:r>
        <w:rPr>
          <w:lang w:val="fr-FR"/>
        </w:rPr>
        <w:t> »</w:t>
      </w:r>
      <w:r w:rsidRPr="00976E61">
        <w:rPr>
          <w:lang w:val="fr-FR"/>
        </w:rPr>
        <w:t xml:space="preserve">, sur un </w:t>
      </w:r>
      <w:r>
        <w:rPr>
          <w:lang w:val="fr-FR"/>
        </w:rPr>
        <w:t>« </w:t>
      </w:r>
      <w:r w:rsidRPr="00976E61">
        <w:rPr>
          <w:lang w:val="fr-FR"/>
        </w:rPr>
        <w:t>petit patrimoine à conserver</w:t>
      </w:r>
      <w:r>
        <w:rPr>
          <w:lang w:val="fr-FR"/>
        </w:rPr>
        <w:t> »</w:t>
      </w:r>
      <w:r w:rsidRPr="00976E61">
        <w:rPr>
          <w:lang w:val="fr-FR"/>
        </w:rPr>
        <w:t xml:space="preserve"> ou sur un </w:t>
      </w:r>
      <w:r>
        <w:rPr>
          <w:lang w:val="fr-FR"/>
        </w:rPr>
        <w:t>« </w:t>
      </w:r>
      <w:r w:rsidRPr="00976E61">
        <w:rPr>
          <w:lang w:val="fr-FR"/>
        </w:rPr>
        <w:t>mur à conserver</w:t>
      </w:r>
      <w:r>
        <w:rPr>
          <w:lang w:val="fr-FR"/>
        </w:rPr>
        <w:t> »</w:t>
      </w:r>
      <w:r w:rsidRPr="00976E61">
        <w:rPr>
          <w:lang w:val="fr-FR"/>
        </w:rPr>
        <w:t xml:space="preserve"> doivent être garanties la conservation et la mise en valeur des caractéristiques structurelles et architecturales originelles typiques du bâtiment ou objet, à savoir l’implantation, le gabarit, les formes et ouvertures de toiture, les structures portantes, l’ordonnancement des façades et les proportions des baies, les modénatures et les châssis. Le cas échéant, leur restauration et/ou leur adaptation doit être réalisée dans les règles de l’art.</w:t>
      </w:r>
    </w:p>
    <w:p w14:paraId="01DCDE08" w14:textId="77777777" w:rsidR="00976E61" w:rsidRPr="00976E61" w:rsidRDefault="00976E61" w:rsidP="00976E61">
      <w:pPr>
        <w:ind w:left="1080"/>
        <w:rPr>
          <w:lang w:val="fr-FR"/>
        </w:rPr>
      </w:pPr>
      <w:r w:rsidRPr="00976E61">
        <w:rPr>
          <w:lang w:val="fr-FR"/>
        </w:rPr>
        <w:t xml:space="preserve">Sans préjudice d’autres dispositions légales, la préservation du caractère originel typique </w:t>
      </w:r>
      <w:proofErr w:type="gramStart"/>
      <w:r w:rsidRPr="00976E61">
        <w:rPr>
          <w:lang w:val="fr-FR"/>
        </w:rPr>
        <w:t>n’exclut</w:t>
      </w:r>
      <w:proofErr w:type="gramEnd"/>
      <w:r w:rsidRPr="00976E61">
        <w:rPr>
          <w:lang w:val="fr-FR"/>
        </w:rPr>
        <w:t xml:space="preserve"> pas l’intégration d’éléments contemporains pour autant que ces éléments s’intègrent et mettent en valeur l’ensemble bâti.</w:t>
      </w:r>
    </w:p>
    <w:p w14:paraId="35990FB8" w14:textId="45CEE5A9" w:rsidR="00976E61" w:rsidRPr="00976E61" w:rsidRDefault="00976E61" w:rsidP="00976E61">
      <w:pPr>
        <w:ind w:left="1080"/>
        <w:rPr>
          <w:lang w:val="fr-FR"/>
        </w:rPr>
      </w:pPr>
      <w:r w:rsidRPr="00976E61">
        <w:rPr>
          <w:lang w:val="fr-FR"/>
        </w:rPr>
        <w:t xml:space="preserve">Le cas échéant, toutes les interventions sur une </w:t>
      </w:r>
      <w:r>
        <w:rPr>
          <w:lang w:val="fr-FR"/>
        </w:rPr>
        <w:t>« </w:t>
      </w:r>
      <w:r w:rsidRPr="00976E61">
        <w:rPr>
          <w:lang w:val="fr-FR"/>
        </w:rPr>
        <w:t>construction à conserver</w:t>
      </w:r>
      <w:r>
        <w:rPr>
          <w:lang w:val="fr-FR"/>
        </w:rPr>
        <w:t> »</w:t>
      </w:r>
      <w:r w:rsidRPr="00976E61">
        <w:rPr>
          <w:lang w:val="fr-FR"/>
        </w:rPr>
        <w:t xml:space="preserve">, sur un </w:t>
      </w:r>
      <w:r>
        <w:rPr>
          <w:lang w:val="fr-FR"/>
        </w:rPr>
        <w:t>« </w:t>
      </w:r>
      <w:r w:rsidRPr="00976E61">
        <w:rPr>
          <w:lang w:val="fr-FR"/>
        </w:rPr>
        <w:t>petit patrimoine à conserver</w:t>
      </w:r>
      <w:r>
        <w:rPr>
          <w:lang w:val="fr-FR"/>
        </w:rPr>
        <w:t> »</w:t>
      </w:r>
      <w:r w:rsidRPr="00976E61">
        <w:rPr>
          <w:lang w:val="fr-FR"/>
        </w:rPr>
        <w:t xml:space="preserve"> ou sur un </w:t>
      </w:r>
      <w:r>
        <w:rPr>
          <w:lang w:val="fr-FR"/>
        </w:rPr>
        <w:t>« </w:t>
      </w:r>
      <w:r w:rsidRPr="00976E61">
        <w:rPr>
          <w:lang w:val="fr-FR"/>
        </w:rPr>
        <w:t>mur à conserver</w:t>
      </w:r>
      <w:r>
        <w:rPr>
          <w:lang w:val="fr-FR"/>
        </w:rPr>
        <w:t> »</w:t>
      </w:r>
      <w:r w:rsidRPr="00976E61">
        <w:rPr>
          <w:lang w:val="fr-FR"/>
        </w:rPr>
        <w:t xml:space="preserve"> y inclus les projets de reconstruction partielle ou totale, le cas échéant les extensions, doivent</w:t>
      </w:r>
      <w:r>
        <w:rPr>
          <w:lang w:val="fr-FR"/>
        </w:rPr>
        <w:t xml:space="preserve"> </w:t>
      </w:r>
      <w:r w:rsidRPr="00976E61">
        <w:rPr>
          <w:lang w:val="fr-FR"/>
        </w:rPr>
        <w:t>être effectuées dans un souci de préservation et/ou de mise en valeur de l’ensemble bâti, ne peuvent compromettre la cohérence ni dénaturer le caractère originel typique des bâtiments ou objets</w:t>
      </w:r>
      <w:bookmarkStart w:id="0" w:name="_GoBack"/>
      <w:bookmarkEnd w:id="0"/>
      <w:r w:rsidRPr="00976E61">
        <w:rPr>
          <w:lang w:val="fr-FR"/>
        </w:rPr>
        <w:t>; en ce sens elles ne peuvent être ni majeures, ni dominantes. Elles ne peuvent non plus dénaturer le caractère originel typique de l’espace-rue.</w:t>
      </w:r>
    </w:p>
    <w:p w14:paraId="22662B2E" w14:textId="46690418" w:rsidR="00976E61" w:rsidRPr="006605E2" w:rsidRDefault="00976E61" w:rsidP="00976E61">
      <w:pPr>
        <w:ind w:left="1080"/>
        <w:rPr>
          <w:lang w:val="fr-FR"/>
        </w:rPr>
      </w:pPr>
      <w:r w:rsidRPr="00976E61">
        <w:rPr>
          <w:lang w:val="fr-FR"/>
        </w:rPr>
        <w:t xml:space="preserve">Dans tous les cas, l’implantation et les gabarits originels des </w:t>
      </w:r>
      <w:r>
        <w:rPr>
          <w:lang w:val="fr-FR"/>
        </w:rPr>
        <w:t>« </w:t>
      </w:r>
      <w:r w:rsidRPr="00976E61">
        <w:rPr>
          <w:lang w:val="fr-FR"/>
        </w:rPr>
        <w:t>constructions à conserver</w:t>
      </w:r>
      <w:r>
        <w:rPr>
          <w:lang w:val="fr-FR"/>
        </w:rPr>
        <w:t> »</w:t>
      </w:r>
      <w:r w:rsidRPr="00976E61">
        <w:rPr>
          <w:lang w:val="fr-FR"/>
        </w:rPr>
        <w:t xml:space="preserve">, du </w:t>
      </w:r>
      <w:r>
        <w:rPr>
          <w:lang w:val="fr-FR"/>
        </w:rPr>
        <w:t>« </w:t>
      </w:r>
      <w:r w:rsidRPr="00976E61">
        <w:rPr>
          <w:lang w:val="fr-FR"/>
        </w:rPr>
        <w:t>petit patrimoine à conserver</w:t>
      </w:r>
      <w:r>
        <w:rPr>
          <w:lang w:val="fr-FR"/>
        </w:rPr>
        <w:t> »</w:t>
      </w:r>
      <w:r w:rsidRPr="00976E61">
        <w:rPr>
          <w:lang w:val="fr-FR"/>
        </w:rPr>
        <w:t xml:space="preserve"> et des </w:t>
      </w:r>
      <w:r>
        <w:rPr>
          <w:lang w:val="fr-FR"/>
        </w:rPr>
        <w:t>« </w:t>
      </w:r>
      <w:r w:rsidRPr="00976E61">
        <w:rPr>
          <w:lang w:val="fr-FR"/>
        </w:rPr>
        <w:t>murs à conserver</w:t>
      </w:r>
      <w:r>
        <w:rPr>
          <w:lang w:val="fr-FR"/>
        </w:rPr>
        <w:t> »</w:t>
      </w:r>
      <w:r w:rsidRPr="00976E61">
        <w:rPr>
          <w:lang w:val="fr-FR"/>
        </w:rPr>
        <w:t xml:space="preserve"> doivent être garantis aux conditions fixées ci-après pour la catégorie </w:t>
      </w:r>
      <w:r>
        <w:rPr>
          <w:lang w:val="fr-FR"/>
        </w:rPr>
        <w:t>« </w:t>
      </w:r>
      <w:r w:rsidRPr="00976E61">
        <w:rPr>
          <w:lang w:val="fr-FR"/>
        </w:rPr>
        <w:t>gabarit d’une construction existante à préserver</w:t>
      </w:r>
      <w:r>
        <w:rPr>
          <w:lang w:val="fr-FR"/>
        </w:rPr>
        <w:t> »</w:t>
      </w:r>
      <w:r w:rsidRPr="00976E61">
        <w:rPr>
          <w:lang w:val="fr-FR"/>
        </w:rPr>
        <w:t xml:space="preserve"> (cf. 23.2.2) et sans préjudice d’autres dispositions et réglementations applicables.</w:t>
      </w:r>
    </w:p>
    <w:sectPr w:rsidR="00976E61"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3580F"/>
    <w:multiLevelType w:val="hybridMultilevel"/>
    <w:tmpl w:val="2F925C8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68482E"/>
    <w:multiLevelType w:val="hybridMultilevel"/>
    <w:tmpl w:val="19D6A12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1F2035D4"/>
    <w:multiLevelType w:val="hybridMultilevel"/>
    <w:tmpl w:val="3ED4D9E0"/>
    <w:lvl w:ilvl="0" w:tplc="140C0017">
      <w:start w:val="1"/>
      <w:numFmt w:val="lowerLetter"/>
      <w:lvlText w:val="%1)"/>
      <w:lvlJc w:val="left"/>
      <w:pPr>
        <w:ind w:left="1440" w:hanging="360"/>
      </w:pPr>
      <w:rPr>
        <w:rFonts w:hint="default"/>
      </w:rPr>
    </w:lvl>
    <w:lvl w:ilvl="1" w:tplc="140C0019" w:tentative="1">
      <w:start w:val="1"/>
      <w:numFmt w:val="lowerLetter"/>
      <w:lvlText w:val="%2."/>
      <w:lvlJc w:val="left"/>
      <w:pPr>
        <w:ind w:left="2160" w:hanging="360"/>
      </w:pPr>
    </w:lvl>
    <w:lvl w:ilvl="2" w:tplc="140C001B" w:tentative="1">
      <w:start w:val="1"/>
      <w:numFmt w:val="lowerRoman"/>
      <w:lvlText w:val="%3."/>
      <w:lvlJc w:val="right"/>
      <w:pPr>
        <w:ind w:left="2880" w:hanging="180"/>
      </w:pPr>
    </w:lvl>
    <w:lvl w:ilvl="3" w:tplc="140C000F" w:tentative="1">
      <w:start w:val="1"/>
      <w:numFmt w:val="decimal"/>
      <w:lvlText w:val="%4."/>
      <w:lvlJc w:val="left"/>
      <w:pPr>
        <w:ind w:left="3600" w:hanging="360"/>
      </w:pPr>
    </w:lvl>
    <w:lvl w:ilvl="4" w:tplc="140C0019" w:tentative="1">
      <w:start w:val="1"/>
      <w:numFmt w:val="lowerLetter"/>
      <w:lvlText w:val="%5."/>
      <w:lvlJc w:val="left"/>
      <w:pPr>
        <w:ind w:left="4320" w:hanging="360"/>
      </w:pPr>
    </w:lvl>
    <w:lvl w:ilvl="5" w:tplc="140C001B" w:tentative="1">
      <w:start w:val="1"/>
      <w:numFmt w:val="lowerRoman"/>
      <w:lvlText w:val="%6."/>
      <w:lvlJc w:val="right"/>
      <w:pPr>
        <w:ind w:left="5040" w:hanging="180"/>
      </w:pPr>
    </w:lvl>
    <w:lvl w:ilvl="6" w:tplc="140C000F" w:tentative="1">
      <w:start w:val="1"/>
      <w:numFmt w:val="decimal"/>
      <w:lvlText w:val="%7."/>
      <w:lvlJc w:val="left"/>
      <w:pPr>
        <w:ind w:left="5760" w:hanging="360"/>
      </w:pPr>
    </w:lvl>
    <w:lvl w:ilvl="7" w:tplc="140C0019" w:tentative="1">
      <w:start w:val="1"/>
      <w:numFmt w:val="lowerLetter"/>
      <w:lvlText w:val="%8."/>
      <w:lvlJc w:val="left"/>
      <w:pPr>
        <w:ind w:left="6480" w:hanging="360"/>
      </w:pPr>
    </w:lvl>
    <w:lvl w:ilvl="8" w:tplc="140C001B" w:tentative="1">
      <w:start w:val="1"/>
      <w:numFmt w:val="lowerRoman"/>
      <w:lvlText w:val="%9."/>
      <w:lvlJc w:val="right"/>
      <w:pPr>
        <w:ind w:left="7200" w:hanging="180"/>
      </w:p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9A4125"/>
    <w:multiLevelType w:val="hybridMultilevel"/>
    <w:tmpl w:val="D752058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F17A06"/>
    <w:multiLevelType w:val="hybridMultilevel"/>
    <w:tmpl w:val="F68CF266"/>
    <w:lvl w:ilvl="0" w:tplc="0409000F">
      <w:start w:val="1"/>
      <w:numFmt w:val="decimal"/>
      <w:lvlText w:val="%1."/>
      <w:lvlJc w:val="left"/>
      <w:pPr>
        <w:ind w:left="1440" w:hanging="360"/>
      </w:pPr>
    </w:lvl>
    <w:lvl w:ilvl="1" w:tplc="140C0019" w:tentative="1">
      <w:start w:val="1"/>
      <w:numFmt w:val="lowerLetter"/>
      <w:lvlText w:val="%2."/>
      <w:lvlJc w:val="left"/>
      <w:pPr>
        <w:ind w:left="2160" w:hanging="360"/>
      </w:pPr>
    </w:lvl>
    <w:lvl w:ilvl="2" w:tplc="140C001B" w:tentative="1">
      <w:start w:val="1"/>
      <w:numFmt w:val="lowerRoman"/>
      <w:lvlText w:val="%3."/>
      <w:lvlJc w:val="right"/>
      <w:pPr>
        <w:ind w:left="2880" w:hanging="180"/>
      </w:pPr>
    </w:lvl>
    <w:lvl w:ilvl="3" w:tplc="140C000F" w:tentative="1">
      <w:start w:val="1"/>
      <w:numFmt w:val="decimal"/>
      <w:lvlText w:val="%4."/>
      <w:lvlJc w:val="left"/>
      <w:pPr>
        <w:ind w:left="3600" w:hanging="360"/>
      </w:pPr>
    </w:lvl>
    <w:lvl w:ilvl="4" w:tplc="140C0019" w:tentative="1">
      <w:start w:val="1"/>
      <w:numFmt w:val="lowerLetter"/>
      <w:lvlText w:val="%5."/>
      <w:lvlJc w:val="left"/>
      <w:pPr>
        <w:ind w:left="4320" w:hanging="360"/>
      </w:pPr>
    </w:lvl>
    <w:lvl w:ilvl="5" w:tplc="140C001B" w:tentative="1">
      <w:start w:val="1"/>
      <w:numFmt w:val="lowerRoman"/>
      <w:lvlText w:val="%6."/>
      <w:lvlJc w:val="right"/>
      <w:pPr>
        <w:ind w:left="5040" w:hanging="180"/>
      </w:pPr>
    </w:lvl>
    <w:lvl w:ilvl="6" w:tplc="140C000F" w:tentative="1">
      <w:start w:val="1"/>
      <w:numFmt w:val="decimal"/>
      <w:lvlText w:val="%7."/>
      <w:lvlJc w:val="left"/>
      <w:pPr>
        <w:ind w:left="5760" w:hanging="360"/>
      </w:pPr>
    </w:lvl>
    <w:lvl w:ilvl="7" w:tplc="140C0019" w:tentative="1">
      <w:start w:val="1"/>
      <w:numFmt w:val="lowerLetter"/>
      <w:lvlText w:val="%8."/>
      <w:lvlJc w:val="left"/>
      <w:pPr>
        <w:ind w:left="6480" w:hanging="360"/>
      </w:pPr>
    </w:lvl>
    <w:lvl w:ilvl="8" w:tplc="140C001B" w:tentative="1">
      <w:start w:val="1"/>
      <w:numFmt w:val="lowerRoman"/>
      <w:lvlText w:val="%9."/>
      <w:lvlJc w:val="right"/>
      <w:pPr>
        <w:ind w:left="7200" w:hanging="180"/>
      </w:pPr>
    </w:lvl>
  </w:abstractNum>
  <w:abstractNum w:abstractNumId="10" w15:restartNumberingAfterBreak="0">
    <w:nsid w:val="59584390"/>
    <w:multiLevelType w:val="hybridMultilevel"/>
    <w:tmpl w:val="75B62702"/>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11"/>
  </w:num>
  <w:num w:numId="4">
    <w:abstractNumId w:val="1"/>
  </w:num>
  <w:num w:numId="5">
    <w:abstractNumId w:val="2"/>
  </w:num>
  <w:num w:numId="6">
    <w:abstractNumId w:val="5"/>
  </w:num>
  <w:num w:numId="7">
    <w:abstractNumId w:val="9"/>
  </w:num>
  <w:num w:numId="8">
    <w:abstractNumId w:val="7"/>
  </w:num>
  <w:num w:numId="9">
    <w:abstractNumId w:val="10"/>
  </w:num>
  <w:num w:numId="10">
    <w:abstractNumId w:val="4"/>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76E61"/>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703</Words>
  <Characters>3867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2021-08-23T06:55:00Z</dcterms:modified>
</cp:coreProperties>
</file>