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4E90D9" w14:textId="4342176F" w:rsidR="00F30ADD" w:rsidRPr="00F30ADD" w:rsidRDefault="00F30ADD" w:rsidP="00F30ADD">
      <w:pPr>
        <w:pStyle w:val="Heading1"/>
        <w:rPr>
          <w:lang w:val="fr-FR"/>
        </w:rPr>
      </w:pPr>
      <w:r>
        <w:rPr>
          <w:lang w:val="fr-FR"/>
        </w:rPr>
        <w:t>Art. 21 Zones de servitude « urbanisation »</w:t>
      </w:r>
    </w:p>
    <w:p w14:paraId="4C127955" w14:textId="77777777" w:rsidR="00F30ADD" w:rsidRDefault="00F30ADD" w:rsidP="00F30ADD">
      <w:pPr>
        <w:pStyle w:val="Heading2"/>
        <w:rPr>
          <w:lang w:val="fr-FR"/>
        </w:rPr>
      </w:pPr>
      <w:r>
        <w:rPr>
          <w:lang w:val="fr-FR"/>
        </w:rPr>
        <w:t>Art. 21.1</w:t>
      </w:r>
    </w:p>
    <w:p w14:paraId="0817AAB4" w14:textId="635FE3F3" w:rsidR="00F30ADD" w:rsidRPr="00F30ADD" w:rsidRDefault="00F30ADD" w:rsidP="00F30ADD">
      <w:pPr>
        <w:rPr>
          <w:lang w:val="fr-FR"/>
        </w:rPr>
      </w:pPr>
      <w:r w:rsidRPr="00F30ADD">
        <w:rPr>
          <w:lang w:val="fr-FR"/>
        </w:rPr>
        <w:t xml:space="preserve">Les zones de servitude </w:t>
      </w:r>
      <w:r>
        <w:rPr>
          <w:lang w:val="fr-FR"/>
        </w:rPr>
        <w:t>« </w:t>
      </w:r>
      <w:r w:rsidRPr="00F30ADD">
        <w:rPr>
          <w:lang w:val="fr-FR"/>
        </w:rPr>
        <w:t>urbanisation</w:t>
      </w:r>
      <w:r>
        <w:rPr>
          <w:lang w:val="fr-FR"/>
        </w:rPr>
        <w:t> »</w:t>
      </w:r>
      <w:r w:rsidRPr="00F30ADD">
        <w:rPr>
          <w:lang w:val="fr-FR"/>
        </w:rPr>
        <w:t xml:space="preserve"> comprennent des terrains situés dans les zones urbanisées, les zones destinées à être urbanisées ou dans la zone verte.</w:t>
      </w:r>
    </w:p>
    <w:p w14:paraId="0EFC7504" w14:textId="77777777" w:rsidR="00F30ADD" w:rsidRPr="00F30ADD" w:rsidRDefault="00F30ADD" w:rsidP="00F30ADD">
      <w:pPr>
        <w:rPr>
          <w:lang w:val="fr-FR"/>
        </w:rPr>
      </w:pPr>
      <w:r w:rsidRPr="00F30ADD">
        <w:rPr>
          <w:lang w:val="fr-FR"/>
        </w:rPr>
        <w:t>Des prescriptions spécifiques sont définies ci-après pour ces zones, aux fins d’assurer la sauvegarde de la qualité urbanistique, ainsi que de l’environnement naturel et du paysage d’une certaine partie du territoire communal, sous réserve de ne pas être contraires à d’autres prescriptions réglementaires ou administratives.</w:t>
      </w:r>
    </w:p>
    <w:p w14:paraId="0621C1B8" w14:textId="49ACD4B8" w:rsidR="00F30ADD" w:rsidRPr="00F30ADD" w:rsidRDefault="00F30ADD" w:rsidP="00F30ADD">
      <w:pPr>
        <w:rPr>
          <w:lang w:val="fr-FR"/>
        </w:rPr>
      </w:pPr>
      <w:r w:rsidRPr="00F30ADD">
        <w:rPr>
          <w:lang w:val="fr-FR"/>
        </w:rPr>
        <w:t xml:space="preserve">Les différentes catégories de servitudes </w:t>
      </w:r>
      <w:r>
        <w:rPr>
          <w:lang w:val="fr-FR"/>
        </w:rPr>
        <w:t>« </w:t>
      </w:r>
      <w:r w:rsidRPr="00F30ADD">
        <w:rPr>
          <w:lang w:val="fr-FR"/>
        </w:rPr>
        <w:t>urbanisation</w:t>
      </w:r>
      <w:r>
        <w:rPr>
          <w:lang w:val="fr-FR"/>
        </w:rPr>
        <w:t> »</w:t>
      </w:r>
      <w:r w:rsidRPr="00F30ADD">
        <w:rPr>
          <w:lang w:val="fr-FR"/>
        </w:rPr>
        <w:t xml:space="preserve"> reprises en partie graphique et détaill</w:t>
      </w:r>
      <w:r>
        <w:rPr>
          <w:lang w:val="fr-FR"/>
        </w:rPr>
        <w:t>ées ci-après sont les suivantes</w:t>
      </w:r>
      <w:r w:rsidRPr="00F30ADD">
        <w:rPr>
          <w:lang w:val="fr-FR"/>
        </w:rPr>
        <w:t>:</w:t>
      </w:r>
    </w:p>
    <w:p w14:paraId="623B6568" w14:textId="77777777" w:rsidR="00F30ADD" w:rsidRDefault="00F30ADD" w:rsidP="00F30ADD">
      <w:pPr>
        <w:pStyle w:val="ListParagraph"/>
        <w:numPr>
          <w:ilvl w:val="0"/>
          <w:numId w:val="7"/>
        </w:numPr>
        <w:rPr>
          <w:lang w:val="fr-FR"/>
        </w:rPr>
      </w:pPr>
      <w:r w:rsidRPr="00F30ADD">
        <w:rPr>
          <w:lang w:val="fr-FR"/>
        </w:rPr>
        <w:t>Réaffectation HORESCA</w:t>
      </w:r>
    </w:p>
    <w:p w14:paraId="520C4A76" w14:textId="77777777" w:rsidR="00F30ADD" w:rsidRDefault="00F30ADD" w:rsidP="00F30ADD">
      <w:pPr>
        <w:pStyle w:val="ListParagraph"/>
        <w:numPr>
          <w:ilvl w:val="0"/>
          <w:numId w:val="7"/>
        </w:numPr>
        <w:rPr>
          <w:lang w:val="fr-FR"/>
        </w:rPr>
      </w:pPr>
      <w:r w:rsidRPr="00F30ADD">
        <w:rPr>
          <w:lang w:val="fr-FR"/>
        </w:rPr>
        <w:t>23, rue des Romains</w:t>
      </w:r>
    </w:p>
    <w:p w14:paraId="3600BBD0" w14:textId="77777777" w:rsidR="00F30ADD" w:rsidRDefault="00F30ADD" w:rsidP="00F30ADD">
      <w:pPr>
        <w:pStyle w:val="ListParagraph"/>
        <w:numPr>
          <w:ilvl w:val="0"/>
          <w:numId w:val="7"/>
        </w:numPr>
        <w:rPr>
          <w:lang w:val="fr-FR"/>
        </w:rPr>
      </w:pPr>
      <w:r w:rsidRPr="00F30ADD">
        <w:rPr>
          <w:lang w:val="fr-FR"/>
        </w:rPr>
        <w:t>Cimetière</w:t>
      </w:r>
    </w:p>
    <w:p w14:paraId="65C41CEC" w14:textId="77777777" w:rsidR="00F30ADD" w:rsidRDefault="00F30ADD" w:rsidP="00F30ADD">
      <w:pPr>
        <w:pStyle w:val="ListParagraph"/>
        <w:numPr>
          <w:ilvl w:val="0"/>
          <w:numId w:val="7"/>
        </w:numPr>
        <w:rPr>
          <w:lang w:val="fr-FR"/>
        </w:rPr>
      </w:pPr>
      <w:r w:rsidRPr="00F30ADD">
        <w:rPr>
          <w:lang w:val="fr-FR"/>
        </w:rPr>
        <w:t>Corridor écologique</w:t>
      </w:r>
    </w:p>
    <w:p w14:paraId="661E3367" w14:textId="77777777" w:rsidR="00F30ADD" w:rsidRDefault="00F30ADD" w:rsidP="00F30ADD">
      <w:pPr>
        <w:pStyle w:val="ListParagraph"/>
        <w:numPr>
          <w:ilvl w:val="0"/>
          <w:numId w:val="7"/>
        </w:numPr>
        <w:rPr>
          <w:lang w:val="fr-FR"/>
        </w:rPr>
      </w:pPr>
      <w:r w:rsidRPr="00F30ADD">
        <w:rPr>
          <w:lang w:val="fr-FR"/>
        </w:rPr>
        <w:t>Cours d'eau</w:t>
      </w:r>
    </w:p>
    <w:p w14:paraId="0A6B01E6" w14:textId="77777777" w:rsidR="00F30ADD" w:rsidRDefault="00F30ADD" w:rsidP="00F30ADD">
      <w:pPr>
        <w:pStyle w:val="ListParagraph"/>
        <w:numPr>
          <w:ilvl w:val="0"/>
          <w:numId w:val="7"/>
        </w:numPr>
        <w:rPr>
          <w:lang w:val="fr-FR"/>
        </w:rPr>
      </w:pPr>
      <w:r w:rsidRPr="00F30ADD">
        <w:rPr>
          <w:lang w:val="fr-FR"/>
        </w:rPr>
        <w:t>Topographie</w:t>
      </w:r>
    </w:p>
    <w:p w14:paraId="38FDEE07" w14:textId="46347F6A" w:rsidR="006605E2" w:rsidRDefault="00F30ADD" w:rsidP="00F30ADD">
      <w:pPr>
        <w:pStyle w:val="ListParagraph"/>
        <w:numPr>
          <w:ilvl w:val="0"/>
          <w:numId w:val="7"/>
        </w:numPr>
        <w:rPr>
          <w:lang w:val="fr-FR"/>
        </w:rPr>
      </w:pPr>
      <w:r w:rsidRPr="00F30ADD">
        <w:rPr>
          <w:lang w:val="fr-FR"/>
        </w:rPr>
        <w:t>Zone tampon</w:t>
      </w:r>
    </w:p>
    <w:p w14:paraId="6708DB73" w14:textId="7C0D3170" w:rsidR="00F30ADD" w:rsidRDefault="00F30ADD" w:rsidP="00F30ADD">
      <w:pPr>
        <w:pStyle w:val="ListParagraph"/>
        <w:numPr>
          <w:ilvl w:val="0"/>
          <w:numId w:val="7"/>
        </w:numPr>
        <w:rPr>
          <w:lang w:val="fr-FR"/>
        </w:rPr>
      </w:pPr>
      <w:r>
        <w:rPr>
          <w:lang w:val="fr-FR"/>
        </w:rPr>
        <w:t>Biotopes</w:t>
      </w:r>
    </w:p>
    <w:p w14:paraId="3799334F" w14:textId="5166BD91" w:rsidR="003C6677" w:rsidRPr="003C6677" w:rsidRDefault="003C6677" w:rsidP="003C6677">
      <w:pPr>
        <w:pStyle w:val="Heading2"/>
        <w:rPr>
          <w:lang w:val="fr-FR"/>
        </w:rPr>
      </w:pPr>
      <w:r>
        <w:rPr>
          <w:lang w:val="fr-FR"/>
        </w:rPr>
        <w:t xml:space="preserve">Art. 21.6 </w:t>
      </w:r>
      <w:r w:rsidRPr="003C6677">
        <w:rPr>
          <w:lang w:val="fr-FR"/>
        </w:rPr>
        <w:t xml:space="preserve">Servitude </w:t>
      </w:r>
      <w:r>
        <w:rPr>
          <w:lang w:val="fr-FR"/>
        </w:rPr>
        <w:t>« urbanisation – Cours d'eau »</w:t>
      </w:r>
      <w:r w:rsidRPr="003C6677">
        <w:rPr>
          <w:lang w:val="fr-FR"/>
        </w:rPr>
        <w:t xml:space="preserve"> (Ce)</w:t>
      </w:r>
    </w:p>
    <w:p w14:paraId="0B5229C1" w14:textId="78973FAF" w:rsidR="003C6677" w:rsidRPr="003C6677" w:rsidRDefault="003C6677" w:rsidP="003C6677">
      <w:pPr>
        <w:rPr>
          <w:lang w:val="fr-FR"/>
        </w:rPr>
      </w:pPr>
      <w:r w:rsidRPr="003C6677">
        <w:rPr>
          <w:lang w:val="fr-FR"/>
        </w:rPr>
        <w:t xml:space="preserve">La zone de servitude </w:t>
      </w:r>
      <w:r>
        <w:rPr>
          <w:lang w:val="fr-FR"/>
        </w:rPr>
        <w:t>« </w:t>
      </w:r>
      <w:r w:rsidRPr="003C6677">
        <w:rPr>
          <w:lang w:val="fr-FR"/>
        </w:rPr>
        <w:t>urbanisation - Cours d'eau</w:t>
      </w:r>
      <w:r>
        <w:rPr>
          <w:lang w:val="fr-FR"/>
        </w:rPr>
        <w:t> »</w:t>
      </w:r>
      <w:r w:rsidRPr="003C6677">
        <w:rPr>
          <w:lang w:val="fr-FR"/>
        </w:rPr>
        <w:t xml:space="preserve"> doit contribuer à atteindre le bon état écologique des cours d'eau en vertu de la directive cadre sur l'eau (2000/60/CE) conformément à l'article 5 de la loi modifiée du 19 décembre 2008 relative à l'eau. Cette servitude vise à protéger les cours d'eau et leurs berges et permet de conserver les fonctions écologiques de ce dernier. Les prescriptio</w:t>
      </w:r>
      <w:r>
        <w:rPr>
          <w:lang w:val="fr-FR"/>
        </w:rPr>
        <w:t>ns suivantes sont d’application</w:t>
      </w:r>
      <w:r w:rsidRPr="003C6677">
        <w:rPr>
          <w:lang w:val="fr-FR"/>
        </w:rPr>
        <w:t>:</w:t>
      </w:r>
    </w:p>
    <w:p w14:paraId="72535BD5" w14:textId="77777777" w:rsidR="003C6677" w:rsidRDefault="003C6677" w:rsidP="003C6677">
      <w:pPr>
        <w:pStyle w:val="ListParagraph"/>
        <w:numPr>
          <w:ilvl w:val="0"/>
          <w:numId w:val="8"/>
        </w:numPr>
        <w:rPr>
          <w:lang w:val="fr-FR"/>
        </w:rPr>
      </w:pPr>
      <w:r w:rsidRPr="003C6677">
        <w:rPr>
          <w:lang w:val="fr-FR"/>
        </w:rPr>
        <w:t>Toute décharge, dépôts industriels, dépôt et/ou stockage d’engins ou de matériel agricole y est interdit. Par dérogation, les hangars et autres bâtiments agricoles existants superposés par la servitude gardent leur droit acquis et peuvent continuer à servir l'affectation qui leur est donnée.</w:t>
      </w:r>
    </w:p>
    <w:p w14:paraId="4BBCEE58" w14:textId="08850667" w:rsidR="003C6677" w:rsidRPr="003C6677" w:rsidRDefault="003C6677" w:rsidP="003C6677">
      <w:pPr>
        <w:pStyle w:val="ListParagraph"/>
        <w:numPr>
          <w:ilvl w:val="0"/>
          <w:numId w:val="8"/>
        </w:numPr>
        <w:rPr>
          <w:lang w:val="fr-FR"/>
        </w:rPr>
      </w:pPr>
      <w:bookmarkStart w:id="0" w:name="_GoBack"/>
      <w:bookmarkEnd w:id="0"/>
      <w:r w:rsidRPr="003C6677">
        <w:rPr>
          <w:lang w:val="fr-FR"/>
        </w:rPr>
        <w:t>A l’exception des projets de renaturation de cours d’eau pour lesquels l’Administration de la gestion de l’eau a donné son accord, toute modification du terrain naturel ainsi que toute construction, déversement non naturels, étangs de poisson connectés au cours d'eau, remblais, déblais, voies de circulation, bassins de rétention et dispositifs non naturels contre les inondations sont prohibés endéans une distance de 5m par rapport à la crête de la berge du cours d’eau.</w:t>
      </w:r>
    </w:p>
    <w:p w14:paraId="2A107BFD" w14:textId="77777777" w:rsidR="003C6677" w:rsidRPr="003C6677" w:rsidRDefault="003C6677" w:rsidP="003C6677">
      <w:pPr>
        <w:rPr>
          <w:lang w:val="fr-FR"/>
        </w:rPr>
      </w:pPr>
      <w:r w:rsidRPr="003C6677">
        <w:rPr>
          <w:lang w:val="fr-FR"/>
        </w:rPr>
        <w:lastRenderedPageBreak/>
        <w:t></w:t>
      </w:r>
      <w:r w:rsidRPr="003C6677">
        <w:rPr>
          <w:lang w:val="fr-FR"/>
        </w:rPr>
        <w:tab/>
        <w:t>En cas de projet d’aménagement particulier de type « nouveau quartier » qui viendrait empiéter sur la servitude (Ce), il y aura lieu d’y limiter l’impact de la pollution lumineuse, surtout vers le ciel, afin de préserver la fonction écologique du cours d’eau.</w:t>
      </w:r>
    </w:p>
    <w:p w14:paraId="212E967E" w14:textId="55716077" w:rsidR="003C6677" w:rsidRPr="003C6677" w:rsidRDefault="003C6677" w:rsidP="003C6677">
      <w:pPr>
        <w:rPr>
          <w:lang w:val="fr-FR"/>
        </w:rPr>
      </w:pPr>
      <w:r w:rsidRPr="003C6677">
        <w:rPr>
          <w:lang w:val="fr-FR"/>
        </w:rPr>
        <w:t>Par dérogation à ce qui précède toute construction ou aménagement de type « ponctuel » ou de caractère public tel que par exemple un pont routier ou un bassin d’orage, peut être autorisé uniquement s’il peut être démontré qu’il ne sera à l’origine d’aucun impact négatif sur le cours d’eau.</w:t>
      </w:r>
    </w:p>
    <w:sectPr w:rsidR="003C6677" w:rsidRPr="003C66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1C3191"/>
    <w:multiLevelType w:val="hybridMultilevel"/>
    <w:tmpl w:val="6766112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AE6170"/>
    <w:multiLevelType w:val="hybridMultilevel"/>
    <w:tmpl w:val="A4C6E5C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7"/>
  </w:num>
  <w:num w:numId="4">
    <w:abstractNumId w:val="0"/>
  </w:num>
  <w:num w:numId="5">
    <w:abstractNumId w:val="1"/>
  </w:num>
  <w:num w:numId="6">
    <w:abstractNumId w:val="2"/>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3C6677"/>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30ADD"/>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399</Words>
  <Characters>2197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2021-08-23T09:23:00Z</dcterms:modified>
</cp:coreProperties>
</file>