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1B8EE188" w:rsidR="006605E2" w:rsidRDefault="002E017D" w:rsidP="002E017D">
      <w:pPr>
        <w:pStyle w:val="Heading1"/>
        <w:rPr>
          <w:lang w:val="fr-FR"/>
        </w:rPr>
      </w:pPr>
      <w:r>
        <w:rPr>
          <w:lang w:val="fr-FR"/>
        </w:rPr>
        <w:t>Art.</w:t>
      </w:r>
      <w:r w:rsidRPr="002E017D">
        <w:rPr>
          <w:lang w:val="fr-FR"/>
        </w:rPr>
        <w:t xml:space="preserve"> 7 Quartier spécial Château </w:t>
      </w:r>
      <w:r>
        <w:rPr>
          <w:lang w:val="fr-FR"/>
        </w:rPr>
        <w:t>« </w:t>
      </w:r>
      <w:r w:rsidRPr="002E017D">
        <w:rPr>
          <w:lang w:val="fr-FR"/>
        </w:rPr>
        <w:t>QE SPEC-1</w:t>
      </w:r>
      <w:r>
        <w:rPr>
          <w:lang w:val="fr-FR"/>
        </w:rPr>
        <w:t> »</w:t>
      </w:r>
    </w:p>
    <w:p w14:paraId="45C5C85F" w14:textId="2D09F451" w:rsidR="002E017D" w:rsidRDefault="002E017D" w:rsidP="002E017D">
      <w:pPr>
        <w:jc w:val="center"/>
        <w:rPr>
          <w:lang w:val="fr-FR"/>
        </w:rPr>
      </w:pPr>
      <w:r>
        <w:rPr>
          <w:noProof/>
          <w:lang w:val="fr-LU" w:eastAsia="fr-LU"/>
        </w:rPr>
        <w:drawing>
          <wp:inline distT="0" distB="0" distL="0" distR="0" wp14:anchorId="0F7D2D0E" wp14:editId="26149947">
            <wp:extent cx="5499100" cy="3401695"/>
            <wp:effectExtent l="0" t="0" r="635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99100" cy="3401695"/>
                    </a:xfrm>
                    <a:prstGeom prst="rect">
                      <a:avLst/>
                    </a:prstGeom>
                    <a:noFill/>
                  </pic:spPr>
                </pic:pic>
              </a:graphicData>
            </a:graphic>
          </wp:inline>
        </w:drawing>
      </w:r>
    </w:p>
    <w:p w14:paraId="71EE883C" w14:textId="0081E636" w:rsidR="002E017D" w:rsidRDefault="002E017D" w:rsidP="00732511">
      <w:pPr>
        <w:rPr>
          <w:lang w:val="fr-FR"/>
        </w:rPr>
      </w:pPr>
    </w:p>
    <w:p w14:paraId="39236449" w14:textId="0B35D5D1" w:rsidR="002E017D" w:rsidRPr="002E017D" w:rsidRDefault="002E017D" w:rsidP="002E017D">
      <w:pPr>
        <w:pStyle w:val="Heading2"/>
        <w:rPr>
          <w:lang w:val="fr-FR"/>
        </w:rPr>
      </w:pPr>
      <w:r>
        <w:rPr>
          <w:lang w:val="fr-FR"/>
        </w:rPr>
        <w:t>Art.</w:t>
      </w:r>
      <w:r w:rsidRPr="002E017D">
        <w:rPr>
          <w:lang w:val="fr-FR"/>
        </w:rPr>
        <w:t xml:space="preserve"> 7.1 Recul* des constructions* par rapport aux limites du terrain à bâtir net et distances à ob</w:t>
      </w:r>
      <w:r>
        <w:rPr>
          <w:lang w:val="fr-FR"/>
        </w:rPr>
        <w:t>server entre les constructions*</w:t>
      </w:r>
    </w:p>
    <w:p w14:paraId="1DCB2747" w14:textId="654FAE89" w:rsidR="002E017D" w:rsidRPr="002E017D" w:rsidRDefault="002E017D" w:rsidP="002E017D">
      <w:pPr>
        <w:rPr>
          <w:lang w:val="fr-FR"/>
        </w:rPr>
      </w:pPr>
      <w:r w:rsidRPr="002E017D">
        <w:rPr>
          <w:lang w:val="fr-FR"/>
        </w:rPr>
        <w:t>Les reculs* seront décidés au cas par cas dans l’intérêt du projet développé et sans préjudice de l’utilis</w:t>
      </w:r>
      <w:r w:rsidR="008A187C">
        <w:rPr>
          <w:lang w:val="fr-FR"/>
        </w:rPr>
        <w:t>ation du sol des terrains limitr</w:t>
      </w:r>
      <w:bookmarkStart w:id="0" w:name="_GoBack"/>
      <w:bookmarkEnd w:id="0"/>
      <w:r w:rsidRPr="002E017D">
        <w:rPr>
          <w:lang w:val="fr-FR"/>
        </w:rPr>
        <w:t>ophes, et sous réserve de ne pas nuire à la valeur historique du château.</w:t>
      </w:r>
    </w:p>
    <w:p w14:paraId="15AE91B5" w14:textId="42E07FFD" w:rsidR="002E017D" w:rsidRPr="002E017D" w:rsidRDefault="002E017D" w:rsidP="002E017D">
      <w:pPr>
        <w:pStyle w:val="Heading2"/>
        <w:rPr>
          <w:lang w:val="fr-FR"/>
        </w:rPr>
      </w:pPr>
      <w:r>
        <w:rPr>
          <w:lang w:val="fr-FR"/>
        </w:rPr>
        <w:t>Art.</w:t>
      </w:r>
      <w:r w:rsidRPr="002E017D">
        <w:rPr>
          <w:lang w:val="fr-FR"/>
        </w:rPr>
        <w:t xml:space="preserve"> 7.2 Type et disposition des constructions* hors sol et sous-sol</w:t>
      </w:r>
    </w:p>
    <w:p w14:paraId="65188818" w14:textId="77777777" w:rsidR="002E017D" w:rsidRPr="002E017D" w:rsidRDefault="002E017D" w:rsidP="002E017D">
      <w:pPr>
        <w:rPr>
          <w:lang w:val="fr-FR"/>
        </w:rPr>
      </w:pPr>
      <w:r w:rsidRPr="002E017D">
        <w:rPr>
          <w:lang w:val="fr-FR"/>
        </w:rPr>
        <w:t>Sans objet.</w:t>
      </w:r>
    </w:p>
    <w:p w14:paraId="7929FB86" w14:textId="6851B8D0" w:rsidR="002E017D" w:rsidRPr="002E017D" w:rsidRDefault="002E017D" w:rsidP="002E017D">
      <w:pPr>
        <w:pStyle w:val="Heading2"/>
        <w:rPr>
          <w:lang w:val="fr-FR"/>
        </w:rPr>
      </w:pPr>
      <w:r>
        <w:rPr>
          <w:lang w:val="fr-FR"/>
        </w:rPr>
        <w:t>Art. 7.3 Nombre de niveaux*</w:t>
      </w:r>
    </w:p>
    <w:p w14:paraId="5AA338B7" w14:textId="77777777" w:rsidR="002E017D" w:rsidRPr="002E017D" w:rsidRDefault="002E017D" w:rsidP="002E017D">
      <w:pPr>
        <w:rPr>
          <w:lang w:val="fr-FR"/>
        </w:rPr>
      </w:pPr>
      <w:r w:rsidRPr="002E017D">
        <w:rPr>
          <w:lang w:val="fr-FR"/>
        </w:rPr>
        <w:t xml:space="preserve">Sous réserve de ne pas nuire à la valeur historique du château, le nombre de niveaux* n’est pas limité. </w:t>
      </w:r>
    </w:p>
    <w:p w14:paraId="42C3BA31" w14:textId="486049BB" w:rsidR="002E017D" w:rsidRPr="002E017D" w:rsidRDefault="002E017D" w:rsidP="002E017D">
      <w:pPr>
        <w:pStyle w:val="Heading2"/>
        <w:rPr>
          <w:lang w:val="fr-FR"/>
        </w:rPr>
      </w:pPr>
      <w:r>
        <w:rPr>
          <w:lang w:val="fr-FR"/>
        </w:rPr>
        <w:t>Art.</w:t>
      </w:r>
      <w:r w:rsidRPr="002E017D">
        <w:rPr>
          <w:lang w:val="fr-FR"/>
        </w:rPr>
        <w:t xml:space="preserve"> 7</w:t>
      </w:r>
      <w:r>
        <w:rPr>
          <w:lang w:val="fr-FR"/>
        </w:rPr>
        <w:t>.4 Hauteurs des constructions*</w:t>
      </w:r>
    </w:p>
    <w:p w14:paraId="69CAD159" w14:textId="77777777" w:rsidR="002E017D" w:rsidRPr="002E017D" w:rsidRDefault="002E017D" w:rsidP="002E017D">
      <w:pPr>
        <w:rPr>
          <w:lang w:val="fr-FR"/>
        </w:rPr>
      </w:pPr>
      <w:r w:rsidRPr="002E017D">
        <w:rPr>
          <w:lang w:val="fr-FR"/>
        </w:rPr>
        <w:t>Les hauteurs du château existant doivent dominer leur environnement bâti. La hauteur de nouvelles constructions* ne peut dépasser les hauteurs du château existant ni celles des constructions* voisines.</w:t>
      </w:r>
    </w:p>
    <w:p w14:paraId="24CE4496" w14:textId="327E141C" w:rsidR="002E017D" w:rsidRPr="002E017D" w:rsidRDefault="002E017D" w:rsidP="002E017D">
      <w:pPr>
        <w:pStyle w:val="Heading2"/>
        <w:rPr>
          <w:lang w:val="fr-FR"/>
        </w:rPr>
      </w:pPr>
      <w:r>
        <w:rPr>
          <w:lang w:val="fr-FR"/>
        </w:rPr>
        <w:t>Art.</w:t>
      </w:r>
      <w:r w:rsidRPr="002E017D">
        <w:rPr>
          <w:lang w:val="fr-FR"/>
        </w:rPr>
        <w:t xml:space="preserve"> 7.5 Nombre d’unités de logement* par bâtiment</w:t>
      </w:r>
    </w:p>
    <w:p w14:paraId="1829EEA2" w14:textId="77777777" w:rsidR="002E017D" w:rsidRPr="002E017D" w:rsidRDefault="002E017D" w:rsidP="002E017D">
      <w:pPr>
        <w:rPr>
          <w:lang w:val="fr-FR"/>
        </w:rPr>
      </w:pPr>
      <w:r w:rsidRPr="002E017D">
        <w:rPr>
          <w:lang w:val="fr-FR"/>
        </w:rPr>
        <w:t>Sans objet.</w:t>
      </w:r>
    </w:p>
    <w:p w14:paraId="1BB482E9" w14:textId="1D14425D" w:rsidR="002E017D" w:rsidRPr="002E017D" w:rsidRDefault="002E017D" w:rsidP="002E017D">
      <w:pPr>
        <w:pStyle w:val="Heading2"/>
        <w:rPr>
          <w:lang w:val="fr-FR"/>
        </w:rPr>
      </w:pPr>
      <w:r>
        <w:rPr>
          <w:lang w:val="fr-FR"/>
        </w:rPr>
        <w:lastRenderedPageBreak/>
        <w:t>Art.</w:t>
      </w:r>
      <w:r w:rsidRPr="002E017D">
        <w:rPr>
          <w:lang w:val="fr-FR"/>
        </w:rPr>
        <w:t xml:space="preserve"> 7.6 Emplacements de stationnement</w:t>
      </w:r>
    </w:p>
    <w:p w14:paraId="1269544D" w14:textId="770EF81D" w:rsidR="002E017D" w:rsidRPr="006605E2" w:rsidRDefault="002E017D" w:rsidP="002E017D">
      <w:pPr>
        <w:rPr>
          <w:lang w:val="fr-FR"/>
        </w:rPr>
      </w:pPr>
      <w:r w:rsidRPr="002E017D">
        <w:rPr>
          <w:lang w:val="fr-FR"/>
        </w:rPr>
        <w:t>Le nombre d’emplacements de stationnement à réaliser est défini en fonction des besoins spécifiques des activités autorisées. L’estimation des besoins en emplacements de stationnement tiendra compte des heures de fréquentation des différents bâtiments et équipements afin de mutualiser les emplacements.</w:t>
      </w:r>
    </w:p>
    <w:sectPr w:rsidR="002E017D"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E017D"/>
    <w:rsid w:val="00387019"/>
    <w:rsid w:val="0039622D"/>
    <w:rsid w:val="00397462"/>
    <w:rsid w:val="003A681A"/>
    <w:rsid w:val="005D1D9B"/>
    <w:rsid w:val="006605E2"/>
    <w:rsid w:val="006653E2"/>
    <w:rsid w:val="00732511"/>
    <w:rsid w:val="007B41C9"/>
    <w:rsid w:val="007B5125"/>
    <w:rsid w:val="008A187C"/>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192</Words>
  <Characters>1059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2022-02-04T07:42:00Z</dcterms:modified>
</cp:coreProperties>
</file>