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81233" w14:textId="607420E1" w:rsidR="00E73122" w:rsidRPr="00E73122" w:rsidRDefault="00E73122" w:rsidP="00E73122">
      <w:pPr>
        <w:pStyle w:val="Heading1"/>
        <w:rPr>
          <w:lang w:val="fr-FR"/>
        </w:rPr>
      </w:pPr>
      <w:r w:rsidRPr="00E73122">
        <w:rPr>
          <w:lang w:val="fr-FR"/>
        </w:rPr>
        <w:t>Art.</w:t>
      </w:r>
      <w:r>
        <w:rPr>
          <w:lang w:val="fr-FR"/>
        </w:rPr>
        <w:t xml:space="preserve"> </w:t>
      </w:r>
      <w:r w:rsidRPr="00E73122">
        <w:rPr>
          <w:lang w:val="fr-FR"/>
        </w:rPr>
        <w:t xml:space="preserve">19 Zones de servitude </w:t>
      </w:r>
      <w:r>
        <w:rPr>
          <w:lang w:val="fr-FR"/>
        </w:rPr>
        <w:t>« urbanisation »</w:t>
      </w:r>
    </w:p>
    <w:p w14:paraId="5A2EDB68" w14:textId="5F87F52C" w:rsidR="00E73122" w:rsidRPr="00E73122" w:rsidRDefault="00E73122" w:rsidP="00E73122">
      <w:p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comprennent des terrains situés dans les zones urbanisées ou destinées à être urbanisées, ainsi que dans les zones destinées à rester libres.</w:t>
      </w:r>
    </w:p>
    <w:p w14:paraId="3AE17423" w14:textId="585A775D" w:rsidR="003F30C3" w:rsidRPr="00E73122" w:rsidRDefault="00E73122" w:rsidP="00E73122">
      <w:pPr>
        <w:rPr>
          <w:lang w:val="fr-FR"/>
        </w:rPr>
      </w:pPr>
      <w:r w:rsidRPr="00E73122">
        <w:rPr>
          <w:lang w:val="fr-FR"/>
        </w:rPr>
        <w:t>Les prescriptions spécifiques définies pour ces zones dans le plan d’aménagement général visent à assurer la sauvegarde de la qualité urbanistique, de l’environnement naturel et du paysage d’une certaine partie du territoire communal.</w:t>
      </w:r>
    </w:p>
    <w:p w14:paraId="7D095647" w14:textId="6C1C1794" w:rsidR="00E73122" w:rsidRPr="00E73122" w:rsidRDefault="00E73122" w:rsidP="00E73122">
      <w:pPr>
        <w:rPr>
          <w:lang w:val="fr-FR"/>
        </w:rPr>
      </w:pPr>
      <w:r w:rsidRPr="00E73122">
        <w:rPr>
          <w:lang w:val="fr-FR"/>
        </w:rPr>
        <w:t xml:space="preserve">On distingue les catégories de zones de servitude </w:t>
      </w:r>
      <w:r>
        <w:rPr>
          <w:lang w:val="fr-FR"/>
        </w:rPr>
        <w:t>« </w:t>
      </w:r>
      <w:r w:rsidRPr="00E73122">
        <w:rPr>
          <w:lang w:val="fr-FR"/>
        </w:rPr>
        <w:t>urbanisation</w:t>
      </w:r>
      <w:r>
        <w:rPr>
          <w:lang w:val="fr-FR"/>
        </w:rPr>
        <w:t> » suivantes</w:t>
      </w:r>
      <w:r w:rsidRPr="00E73122">
        <w:rPr>
          <w:lang w:val="fr-FR"/>
        </w:rPr>
        <w:t>:</w:t>
      </w:r>
    </w:p>
    <w:p w14:paraId="3BA9C783" w14:textId="1FD2D291" w:rsidR="00E73122" w:rsidRDefault="00E73122" w:rsidP="00E73122">
      <w:pPr>
        <w:pStyle w:val="ListParagraph"/>
        <w:numPr>
          <w:ilvl w:val="0"/>
          <w:numId w:val="7"/>
        </w:numPr>
        <w:rPr>
          <w:lang w:val="fr-FR"/>
        </w:rPr>
      </w:pPr>
      <w:r w:rsidRPr="00E73122">
        <w:rPr>
          <w:lang w:val="fr-FR"/>
        </w:rPr>
        <w:t>les zones de s</w:t>
      </w:r>
      <w:r>
        <w:rPr>
          <w:lang w:val="fr-FR"/>
        </w:rPr>
        <w:t>ervitude « </w:t>
      </w:r>
      <w:r w:rsidRPr="00E73122">
        <w:rPr>
          <w:lang w:val="fr-FR"/>
        </w:rPr>
        <w:t>urbanisation</w:t>
      </w:r>
      <w:r>
        <w:rPr>
          <w:lang w:val="fr-FR"/>
        </w:rPr>
        <w:t> »</w:t>
      </w:r>
      <w:r w:rsidRPr="00E73122">
        <w:rPr>
          <w:lang w:val="fr-FR"/>
        </w:rPr>
        <w:t xml:space="preserve"> - cours d’eau (1)</w:t>
      </w:r>
    </w:p>
    <w:p w14:paraId="2FED8441" w14:textId="314A2CA0" w:rsidR="005221D8" w:rsidRPr="005221D8" w:rsidRDefault="005221D8" w:rsidP="005221D8">
      <w:pPr>
        <w:pStyle w:val="ListParagraph"/>
        <w:numPr>
          <w:ilvl w:val="0"/>
          <w:numId w:val="7"/>
        </w:numPr>
        <w:rPr>
          <w:lang w:val="fr-FR"/>
        </w:rPr>
      </w:pPr>
      <w:r>
        <w:rPr>
          <w:lang w:val="fr-FR"/>
        </w:rPr>
        <w:t>les zones de servitude « urbanisation » - cours d’eau – « Salzbaach » (1bis)</w:t>
      </w:r>
    </w:p>
    <w:p w14:paraId="7445E1BA" w14:textId="6BF57045"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écran de verdure (2)</w:t>
      </w:r>
    </w:p>
    <w:p w14:paraId="2AC7C51B" w14:textId="27225904"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parking écologique (3)</w:t>
      </w:r>
    </w:p>
    <w:p w14:paraId="17184836" w14:textId="6CA13817" w:rsidR="00E73122" w:rsidRDefault="00E73122" w:rsidP="00E73122">
      <w:pPr>
        <w:pStyle w:val="ListParagraph"/>
        <w:numPr>
          <w:ilvl w:val="0"/>
          <w:numId w:val="7"/>
        </w:numPr>
        <w:rPr>
          <w:lang w:val="fr-FR"/>
        </w:rPr>
      </w:pPr>
      <w:r w:rsidRPr="00E73122">
        <w:rPr>
          <w:lang w:val="fr-FR"/>
        </w:rPr>
        <w:t>les zones de servi</w:t>
      </w:r>
      <w:r>
        <w:rPr>
          <w:lang w:val="fr-FR"/>
        </w:rPr>
        <w:t>tude « urbanisation » - vue (4)</w:t>
      </w:r>
    </w:p>
    <w:p w14:paraId="434E9D56" w14:textId="7AED4A63"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espace de verdure (5)</w:t>
      </w:r>
    </w:p>
    <w:p w14:paraId="4BFE4F2D" w14:textId="6E0137D4"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lézard des murailles (6)</w:t>
      </w:r>
    </w:p>
    <w:p w14:paraId="18ADA907" w14:textId="7BA6941E"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Heidert 1 (7)</w:t>
      </w:r>
    </w:p>
    <w:p w14:paraId="485657B5" w14:textId="49967483"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Heidert 2 (8)</w:t>
      </w:r>
    </w:p>
    <w:p w14:paraId="05F26B58" w14:textId="3EC35743" w:rsidR="00602AD2" w:rsidRPr="00602AD2" w:rsidRDefault="00602AD2" w:rsidP="00602AD2">
      <w:pPr>
        <w:pStyle w:val="ListParagraph"/>
        <w:numPr>
          <w:ilvl w:val="0"/>
          <w:numId w:val="7"/>
        </w:numPr>
        <w:rPr>
          <w:lang w:val="fr-FR"/>
        </w:rPr>
      </w:pPr>
      <w:r w:rsidRPr="00506FE5">
        <w:rPr>
          <w:lang w:val="fr-FR"/>
        </w:rPr>
        <w:t xml:space="preserve">les zones de servitude </w:t>
      </w:r>
      <w:r>
        <w:rPr>
          <w:lang w:val="fr-FR"/>
        </w:rPr>
        <w:t>« </w:t>
      </w:r>
      <w:r w:rsidRPr="00506FE5">
        <w:rPr>
          <w:lang w:val="fr-FR"/>
        </w:rPr>
        <w:t>urbanisation</w:t>
      </w:r>
      <w:r>
        <w:rPr>
          <w:lang w:val="fr-FR"/>
        </w:rPr>
        <w:t> »</w:t>
      </w:r>
      <w:r w:rsidRPr="00506FE5">
        <w:rPr>
          <w:lang w:val="fr-FR"/>
        </w:rPr>
        <w:t xml:space="preserve"> - biotopes (9)</w:t>
      </w:r>
    </w:p>
    <w:p w14:paraId="6A0EB00E" w14:textId="1C3135C2" w:rsidR="00520A50" w:rsidRPr="00520A50" w:rsidRDefault="00520A50" w:rsidP="00520A50">
      <w:pPr>
        <w:pStyle w:val="Heading2"/>
        <w:rPr>
          <w:lang w:val="fr-FR"/>
        </w:rPr>
      </w:pPr>
      <w:r>
        <w:rPr>
          <w:lang w:val="fr-FR"/>
        </w:rPr>
        <w:t xml:space="preserve">Art. 19.2 </w:t>
      </w:r>
      <w:r w:rsidRPr="00520A50">
        <w:rPr>
          <w:lang w:val="fr-FR"/>
        </w:rPr>
        <w:t xml:space="preserve">Les zones de servitude </w:t>
      </w:r>
      <w:r>
        <w:rPr>
          <w:lang w:val="fr-FR"/>
        </w:rPr>
        <w:t>« </w:t>
      </w:r>
      <w:r w:rsidRPr="00520A50">
        <w:rPr>
          <w:lang w:val="fr-FR"/>
        </w:rPr>
        <w:t>urbanisation</w:t>
      </w:r>
      <w:r>
        <w:rPr>
          <w:lang w:val="fr-FR"/>
        </w:rPr>
        <w:t> »</w:t>
      </w:r>
      <w:r w:rsidRPr="00520A50">
        <w:rPr>
          <w:lang w:val="fr-FR"/>
        </w:rPr>
        <w:t xml:space="preserve"> - écran de verdure (2)</w:t>
      </w:r>
    </w:p>
    <w:p w14:paraId="5084F714" w14:textId="7DCD65DE" w:rsidR="00520A50" w:rsidRPr="00520A50" w:rsidRDefault="00520A50" w:rsidP="00520A50">
      <w:pPr>
        <w:rPr>
          <w:lang w:val="fr-FR"/>
        </w:rPr>
      </w:pPr>
      <w:r>
        <w:rPr>
          <w:lang w:val="fr-FR"/>
        </w:rPr>
        <w:t>La servitude « </w:t>
      </w:r>
      <w:r w:rsidRPr="00520A50">
        <w:rPr>
          <w:lang w:val="fr-FR"/>
        </w:rPr>
        <w:t>urbanisation</w:t>
      </w:r>
      <w:r>
        <w:rPr>
          <w:lang w:val="fr-FR"/>
        </w:rPr>
        <w:t> »</w:t>
      </w:r>
      <w:r w:rsidRPr="00520A50">
        <w:rPr>
          <w:lang w:val="fr-FR"/>
        </w:rPr>
        <w:t xml:space="preserve"> - écran de verdure vise à assurer les transitions entre les zones urbanisées ou destinées à être urbanisées et les zones destinées à rester libre, ainsi qu’à atténuer les impacts écologiques du développement urbain.</w:t>
      </w:r>
    </w:p>
    <w:p w14:paraId="1807ACFC" w14:textId="1E3CDA1E" w:rsidR="00520A50" w:rsidRPr="00520A50" w:rsidRDefault="00520A50" w:rsidP="00520A50">
      <w:pPr>
        <w:rPr>
          <w:lang w:val="fr-FR"/>
        </w:rPr>
      </w:pPr>
      <w:r w:rsidRPr="00520A50">
        <w:rPr>
          <w:lang w:val="fr-FR"/>
        </w:rPr>
        <w:t>Tout projet d’aménagement doit s’inscrire dans un concept prenant en compte les contraintes environnementales à considérer. Dans tous les cas, au moins 80% de la surface totale de la zone inscrite dans une telle servitude doivent être occupés par une couverture végétale, arbustive ou arborée, sans modification du terrain naturel, favorables à la c</w:t>
      </w:r>
      <w:r>
        <w:rPr>
          <w:lang w:val="fr-FR"/>
        </w:rPr>
        <w:t>réation de séquences visuelles.</w:t>
      </w:r>
    </w:p>
    <w:p w14:paraId="38FDEE07" w14:textId="7983F68B" w:rsidR="006605E2" w:rsidRPr="00520A50" w:rsidRDefault="00520A50" w:rsidP="00520A50">
      <w:pPr>
        <w:rPr>
          <w:lang w:val="fr-FR"/>
        </w:rPr>
      </w:pPr>
      <w:r w:rsidRPr="00520A50">
        <w:rPr>
          <w:lang w:val="fr-FR"/>
        </w:rPr>
        <w:t>Ces zones constituent des espaces privilégiés pour la mise en œuvre des mesures compensatoires en vertu de la loi modifiée du 19 janvier 2004 concernant la protection de la nature et des ressources naturelles.</w:t>
      </w:r>
    </w:p>
    <w:sectPr w:rsidR="006605E2" w:rsidRPr="00520A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84291"/>
    <w:multiLevelType w:val="hybridMultilevel"/>
    <w:tmpl w:val="FCB07BB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7066E0"/>
    <w:multiLevelType w:val="hybridMultilevel"/>
    <w:tmpl w:val="F228A7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0416795">
    <w:abstractNumId w:val="4"/>
  </w:num>
  <w:num w:numId="2" w16cid:durableId="1515151571">
    <w:abstractNumId w:val="6"/>
  </w:num>
  <w:num w:numId="3" w16cid:durableId="591553827">
    <w:abstractNumId w:val="7"/>
  </w:num>
  <w:num w:numId="4" w16cid:durableId="914513181">
    <w:abstractNumId w:val="0"/>
  </w:num>
  <w:num w:numId="5" w16cid:durableId="1695763721">
    <w:abstractNumId w:val="1"/>
  </w:num>
  <w:num w:numId="6" w16cid:durableId="1225406409">
    <w:abstractNumId w:val="3"/>
  </w:num>
  <w:num w:numId="7" w16cid:durableId="1013456389">
    <w:abstractNumId w:val="5"/>
  </w:num>
  <w:num w:numId="8" w16cid:durableId="2051219029">
    <w:abstractNumId w:val="2"/>
  </w:num>
  <w:num w:numId="9" w16cid:durableId="816413083">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F30C3"/>
    <w:rsid w:val="00520A50"/>
    <w:rsid w:val="005221D8"/>
    <w:rsid w:val="005D1D9B"/>
    <w:rsid w:val="00602AD2"/>
    <w:rsid w:val="006605E2"/>
    <w:rsid w:val="006653E2"/>
    <w:rsid w:val="00732511"/>
    <w:rsid w:val="007B41C9"/>
    <w:rsid w:val="007B5125"/>
    <w:rsid w:val="0083563A"/>
    <w:rsid w:val="008A46DB"/>
    <w:rsid w:val="009D6555"/>
    <w:rsid w:val="00A610F9"/>
    <w:rsid w:val="00AD5B20"/>
    <w:rsid w:val="00B10266"/>
    <w:rsid w:val="00B11E93"/>
    <w:rsid w:val="00B208F3"/>
    <w:rsid w:val="00C10C63"/>
    <w:rsid w:val="00C85115"/>
    <w:rsid w:val="00CB2FE8"/>
    <w:rsid w:val="00CF3132"/>
    <w:rsid w:val="00D35FE3"/>
    <w:rsid w:val="00E73122"/>
    <w:rsid w:val="00EA7952"/>
    <w:rsid w:val="00EB23F4"/>
    <w:rsid w:val="00F163B8"/>
    <w:rsid w:val="00F24B3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818543">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2025-07-09T08:31:00Z</dcterms:modified>
</cp:coreProperties>
</file>