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1233" w14:textId="607420E1" w:rsidR="00E73122" w:rsidRPr="00E73122" w:rsidRDefault="00E73122" w:rsidP="00E73122">
      <w:pPr>
        <w:pStyle w:val="Heading1"/>
        <w:rPr>
          <w:lang w:val="fr-FR"/>
        </w:rPr>
      </w:pPr>
      <w:r w:rsidRPr="00E73122">
        <w:rPr>
          <w:lang w:val="fr-FR"/>
        </w:rPr>
        <w:t>Art.</w:t>
      </w:r>
      <w:r>
        <w:rPr>
          <w:lang w:val="fr-FR"/>
        </w:rPr>
        <w:t xml:space="preserve"> </w:t>
      </w:r>
      <w:r w:rsidRPr="00E73122">
        <w:rPr>
          <w:lang w:val="fr-FR"/>
        </w:rPr>
        <w:t xml:space="preserve">19 Zones de servitude </w:t>
      </w:r>
      <w:r>
        <w:rPr>
          <w:lang w:val="fr-FR"/>
        </w:rPr>
        <w:t>« urbanisation »</w:t>
      </w:r>
    </w:p>
    <w:p w14:paraId="5A2EDB68" w14:textId="5F87F52C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comprennent des terrains situés dans les zones urbanisées ou destinées à être urbanisées, ainsi que dans les zones destinées à rester libres.</w:t>
      </w:r>
    </w:p>
    <w:p w14:paraId="5FC3D885" w14:textId="437209FF" w:rsidR="007F5D5F" w:rsidRPr="00E73122" w:rsidRDefault="00E73122" w:rsidP="00E73122">
      <w:pPr>
        <w:rPr>
          <w:lang w:val="fr-FR"/>
        </w:rPr>
      </w:pPr>
      <w:r w:rsidRPr="00E7312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7D095647" w14:textId="6C1C179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On distingue les catégories de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 suivantes</w:t>
      </w:r>
      <w:r w:rsidRPr="00E73122">
        <w:rPr>
          <w:lang w:val="fr-FR"/>
        </w:rPr>
        <w:t>:</w:t>
      </w:r>
    </w:p>
    <w:p w14:paraId="3BA9C783" w14:textId="1FD2D291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</w:t>
      </w:r>
      <w:r>
        <w:rPr>
          <w:lang w:val="fr-FR"/>
        </w:rPr>
        <w:t>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004FF4CF" w14:textId="6C9010E3" w:rsidR="006B6FD5" w:rsidRPr="006B6FD5" w:rsidRDefault="006B6FD5" w:rsidP="006B6FD5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cours d’eau – « Salzbaach » (1bis)</w:t>
      </w:r>
    </w:p>
    <w:p w14:paraId="7445E1BA" w14:textId="6BF57045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écran de verdure (2)</w:t>
      </w:r>
    </w:p>
    <w:p w14:paraId="2AC7C51B" w14:textId="2722590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parking écologique (3)</w:t>
      </w:r>
    </w:p>
    <w:p w14:paraId="17184836" w14:textId="6CA13817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servi</w:t>
      </w:r>
      <w:r>
        <w:rPr>
          <w:lang w:val="fr-FR"/>
        </w:rPr>
        <w:t>tude « urbanisation » - vue (4)</w:t>
      </w:r>
    </w:p>
    <w:p w14:paraId="434E9D56" w14:textId="7AED4A6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espace de verdure (5)</w:t>
      </w:r>
    </w:p>
    <w:p w14:paraId="4BFE4F2D" w14:textId="6E0137D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lézard des murailles (6)</w:t>
      </w:r>
    </w:p>
    <w:p w14:paraId="18ADA907" w14:textId="7BA6941E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1 (7)</w:t>
      </w:r>
    </w:p>
    <w:p w14:paraId="485657B5" w14:textId="4996748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2 (8)</w:t>
      </w:r>
    </w:p>
    <w:p w14:paraId="0A645CE8" w14:textId="77777777" w:rsidR="0075515F" w:rsidRDefault="0075515F" w:rsidP="0075515F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biotopes (9)</w:t>
      </w:r>
    </w:p>
    <w:p w14:paraId="716606B5" w14:textId="71153CCF" w:rsidR="007F3D33" w:rsidRPr="007F3D33" w:rsidRDefault="007F3D33" w:rsidP="007F3D33">
      <w:pPr>
        <w:pStyle w:val="Heading2"/>
        <w:rPr>
          <w:lang w:val="fr-FR"/>
        </w:rPr>
      </w:pPr>
      <w:r>
        <w:rPr>
          <w:lang w:val="fr-FR"/>
        </w:rPr>
        <w:t xml:space="preserve">Art. 19.3 </w:t>
      </w:r>
      <w:r w:rsidRPr="007F3D33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7F3D33">
        <w:rPr>
          <w:lang w:val="fr-FR"/>
        </w:rPr>
        <w:t>urbanisation</w:t>
      </w:r>
      <w:r>
        <w:rPr>
          <w:lang w:val="fr-FR"/>
        </w:rPr>
        <w:t> »</w:t>
      </w:r>
      <w:r w:rsidRPr="007F3D33">
        <w:rPr>
          <w:lang w:val="fr-FR"/>
        </w:rPr>
        <w:t xml:space="preserve"> - parking écologique (3)</w:t>
      </w:r>
    </w:p>
    <w:p w14:paraId="721C2FD5" w14:textId="60858A9B" w:rsidR="007F3D33" w:rsidRPr="007F3D33" w:rsidRDefault="007F3D33" w:rsidP="007F3D33">
      <w:pPr>
        <w:rPr>
          <w:lang w:val="fr-FR"/>
        </w:rPr>
      </w:pPr>
      <w:r w:rsidRPr="007F3D33">
        <w:rPr>
          <w:lang w:val="fr-FR"/>
        </w:rPr>
        <w:t xml:space="preserve">La servitude </w:t>
      </w:r>
      <w:r>
        <w:rPr>
          <w:lang w:val="fr-FR"/>
        </w:rPr>
        <w:t>« </w:t>
      </w:r>
      <w:r w:rsidRPr="007F3D33">
        <w:rPr>
          <w:lang w:val="fr-FR"/>
        </w:rPr>
        <w:t>urbanisation</w:t>
      </w:r>
      <w:r>
        <w:rPr>
          <w:lang w:val="fr-FR"/>
        </w:rPr>
        <w:t> »</w:t>
      </w:r>
      <w:r w:rsidRPr="007F3D33">
        <w:rPr>
          <w:lang w:val="fr-FR"/>
        </w:rPr>
        <w:t xml:space="preserve"> - parking écologique est destinée à couvrir des terrains réservés à l’aména</w:t>
      </w:r>
      <w:r>
        <w:rPr>
          <w:lang w:val="fr-FR"/>
        </w:rPr>
        <w:t>gement d’aires de stationnement</w:t>
      </w:r>
      <w:r w:rsidRPr="007F3D33">
        <w:rPr>
          <w:lang w:val="fr-FR"/>
        </w:rPr>
        <w:t>:</w:t>
      </w:r>
    </w:p>
    <w:p w14:paraId="38089051" w14:textId="77777777" w:rsidR="007F3D33" w:rsidRDefault="007F3D33" w:rsidP="007F3D33">
      <w:pPr>
        <w:pStyle w:val="ListParagraph"/>
        <w:numPr>
          <w:ilvl w:val="0"/>
          <w:numId w:val="9"/>
        </w:numPr>
        <w:rPr>
          <w:lang w:val="fr-FR"/>
        </w:rPr>
      </w:pPr>
      <w:r w:rsidRPr="007F3D33">
        <w:rPr>
          <w:lang w:val="fr-FR"/>
        </w:rPr>
        <w:t>tout aménagement et toute construction autre que l’aire de stationnement elle-même et ses infrastructures tech</w:t>
      </w:r>
      <w:r>
        <w:rPr>
          <w:lang w:val="fr-FR"/>
        </w:rPr>
        <w:t>niques propres y sont interdits</w:t>
      </w:r>
      <w:r w:rsidRPr="007F3D33">
        <w:rPr>
          <w:lang w:val="fr-FR"/>
        </w:rPr>
        <w:t>;</w:t>
      </w:r>
    </w:p>
    <w:p w14:paraId="06FDFFA7" w14:textId="77777777" w:rsidR="007F3D33" w:rsidRDefault="007F3D33" w:rsidP="007F3D33">
      <w:pPr>
        <w:pStyle w:val="ListParagraph"/>
        <w:numPr>
          <w:ilvl w:val="0"/>
          <w:numId w:val="9"/>
        </w:numPr>
        <w:rPr>
          <w:lang w:val="fr-FR"/>
        </w:rPr>
      </w:pPr>
      <w:r w:rsidRPr="007F3D33">
        <w:rPr>
          <w:lang w:val="fr-FR"/>
        </w:rPr>
        <w:t>le projet d’aménagement doit préciser le concept et la délimitation exacte des emplacements réservés au stat</w:t>
      </w:r>
      <w:r>
        <w:rPr>
          <w:lang w:val="fr-FR"/>
        </w:rPr>
        <w:t>ionnement</w:t>
      </w:r>
      <w:r w:rsidRPr="007F3D33">
        <w:rPr>
          <w:lang w:val="fr-FR"/>
        </w:rPr>
        <w:t>;</w:t>
      </w:r>
    </w:p>
    <w:p w14:paraId="03B7A6C3" w14:textId="77777777" w:rsidR="007F3D33" w:rsidRDefault="007F3D33" w:rsidP="007F3D33">
      <w:pPr>
        <w:pStyle w:val="ListParagraph"/>
        <w:numPr>
          <w:ilvl w:val="0"/>
          <w:numId w:val="9"/>
        </w:numPr>
        <w:rPr>
          <w:lang w:val="fr-FR"/>
        </w:rPr>
      </w:pPr>
      <w:r w:rsidRPr="007F3D33">
        <w:rPr>
          <w:lang w:val="fr-FR"/>
        </w:rPr>
        <w:t>la mise en œuvre du projet doit garantir le respect de considérations écologiques visant à favoriser l’aménagement sur substrat maigre et sur surfaces filtrantes végétalisées, à réduire au minimum les surfaces scellées et à intégrer des éléments végétaux, arbres, arbuste</w:t>
      </w:r>
      <w:r>
        <w:rPr>
          <w:lang w:val="fr-FR"/>
        </w:rPr>
        <w:t>s ou haies d’origine indigène;</w:t>
      </w:r>
    </w:p>
    <w:p w14:paraId="38FDEE07" w14:textId="70F50B19" w:rsidR="006605E2" w:rsidRPr="007F3D33" w:rsidRDefault="007F3D33" w:rsidP="007F3D33">
      <w:pPr>
        <w:pStyle w:val="ListParagraph"/>
        <w:numPr>
          <w:ilvl w:val="0"/>
          <w:numId w:val="9"/>
        </w:numPr>
        <w:rPr>
          <w:lang w:val="fr-FR"/>
        </w:rPr>
      </w:pPr>
      <w:r w:rsidRPr="007F3D33">
        <w:rPr>
          <w:lang w:val="fr-FR"/>
        </w:rPr>
        <w:t>le principe d’aménagement doit retenir les procédés les plus performants en la matière au moment de la conception et de la réalisation du projet.</w:t>
      </w:r>
    </w:p>
    <w:sectPr w:rsidR="006605E2" w:rsidRPr="007F3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4291"/>
    <w:multiLevelType w:val="hybridMultilevel"/>
    <w:tmpl w:val="FCB07B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3231B"/>
    <w:multiLevelType w:val="hybridMultilevel"/>
    <w:tmpl w:val="E1C023F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066E0"/>
    <w:multiLevelType w:val="hybridMultilevel"/>
    <w:tmpl w:val="F228A7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367066">
    <w:abstractNumId w:val="5"/>
  </w:num>
  <w:num w:numId="2" w16cid:durableId="776026918">
    <w:abstractNumId w:val="7"/>
  </w:num>
  <w:num w:numId="3" w16cid:durableId="1642691847">
    <w:abstractNumId w:val="8"/>
  </w:num>
  <w:num w:numId="4" w16cid:durableId="2064333399">
    <w:abstractNumId w:val="0"/>
  </w:num>
  <w:num w:numId="5" w16cid:durableId="233973420">
    <w:abstractNumId w:val="1"/>
  </w:num>
  <w:num w:numId="6" w16cid:durableId="1899051347">
    <w:abstractNumId w:val="3"/>
  </w:num>
  <w:num w:numId="7" w16cid:durableId="1702628174">
    <w:abstractNumId w:val="6"/>
  </w:num>
  <w:num w:numId="8" w16cid:durableId="747574348">
    <w:abstractNumId w:val="2"/>
  </w:num>
  <w:num w:numId="9" w16cid:durableId="543759417">
    <w:abstractNumId w:val="4"/>
  </w:num>
  <w:num w:numId="10" w16cid:durableId="1917201273">
    <w:abstractNumId w:val="6"/>
  </w:num>
  <w:num w:numId="11" w16cid:durableId="32521357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4BCD"/>
    <w:rsid w:val="0039622D"/>
    <w:rsid w:val="00397462"/>
    <w:rsid w:val="003A681A"/>
    <w:rsid w:val="005003D9"/>
    <w:rsid w:val="005D1D9B"/>
    <w:rsid w:val="006605E2"/>
    <w:rsid w:val="006653E2"/>
    <w:rsid w:val="006B6FD5"/>
    <w:rsid w:val="00732511"/>
    <w:rsid w:val="0075515F"/>
    <w:rsid w:val="007656F3"/>
    <w:rsid w:val="007B41C9"/>
    <w:rsid w:val="007B5125"/>
    <w:rsid w:val="007F3D33"/>
    <w:rsid w:val="007F5D5F"/>
    <w:rsid w:val="0083563A"/>
    <w:rsid w:val="008A46DB"/>
    <w:rsid w:val="009D6555"/>
    <w:rsid w:val="00A610F9"/>
    <w:rsid w:val="00AD5B20"/>
    <w:rsid w:val="00B11E93"/>
    <w:rsid w:val="00B208F3"/>
    <w:rsid w:val="00C10C63"/>
    <w:rsid w:val="00C75AC3"/>
    <w:rsid w:val="00C85115"/>
    <w:rsid w:val="00CB2FE8"/>
    <w:rsid w:val="00CF3132"/>
    <w:rsid w:val="00D35FE3"/>
    <w:rsid w:val="00E7312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2025-07-09T08:31:00Z</dcterms:modified>
</cp:coreProperties>
</file>