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1233" w14:textId="607420E1" w:rsidR="00E73122" w:rsidRPr="00E73122" w:rsidRDefault="00E73122" w:rsidP="00E73122">
      <w:pPr>
        <w:pStyle w:val="Heading1"/>
        <w:rPr>
          <w:lang w:val="fr-FR"/>
        </w:rPr>
      </w:pPr>
      <w:r w:rsidRPr="00E73122">
        <w:rPr>
          <w:lang w:val="fr-FR"/>
        </w:rPr>
        <w:t>Art.</w:t>
      </w:r>
      <w:r>
        <w:rPr>
          <w:lang w:val="fr-FR"/>
        </w:rPr>
        <w:t xml:space="preserve"> </w:t>
      </w:r>
      <w:r w:rsidRPr="00E73122">
        <w:rPr>
          <w:lang w:val="fr-FR"/>
        </w:rPr>
        <w:t xml:space="preserve">19 Zones de servitude </w:t>
      </w:r>
      <w:r>
        <w:rPr>
          <w:lang w:val="fr-FR"/>
        </w:rPr>
        <w:t>« urbanisation »</w:t>
      </w:r>
    </w:p>
    <w:p w14:paraId="5A2EDB68" w14:textId="5F87F52C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comprennent des terrains situés dans les zones urbanisées ou destinées à être urbanisées, ainsi que dans les zones destinées à rester libres.</w:t>
      </w:r>
    </w:p>
    <w:p w14:paraId="77998483" w14:textId="0932EFB3" w:rsidR="00E53350" w:rsidRPr="00E73122" w:rsidRDefault="00E73122" w:rsidP="00E73122">
      <w:pPr>
        <w:rPr>
          <w:lang w:val="fr-FR"/>
        </w:rPr>
      </w:pPr>
      <w:r w:rsidRPr="00E7312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7D095647" w14:textId="6C1C179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On distingue les catégories de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 suivantes</w:t>
      </w:r>
      <w:r w:rsidRPr="00E73122">
        <w:rPr>
          <w:lang w:val="fr-FR"/>
        </w:rPr>
        <w:t>:</w:t>
      </w:r>
    </w:p>
    <w:p w14:paraId="3BA9C783" w14:textId="1FD2D291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</w:t>
      </w:r>
      <w:r>
        <w:rPr>
          <w:lang w:val="fr-FR"/>
        </w:rPr>
        <w:t>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7DA0298D" w14:textId="1A2C558B" w:rsidR="00B63AEF" w:rsidRPr="00B63AEF" w:rsidRDefault="00B63AEF" w:rsidP="00B63AEF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cours d’eau – « Salzbaach » (1bis)</w:t>
      </w:r>
    </w:p>
    <w:p w14:paraId="7445E1BA" w14:textId="6BF57045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écran de verdure (2)</w:t>
      </w:r>
    </w:p>
    <w:p w14:paraId="2AC7C51B" w14:textId="2722590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parking écologique (3)</w:t>
      </w:r>
    </w:p>
    <w:p w14:paraId="17184836" w14:textId="6CA13817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servi</w:t>
      </w:r>
      <w:r>
        <w:rPr>
          <w:lang w:val="fr-FR"/>
        </w:rPr>
        <w:t>tude « urbanisation » - vue (4)</w:t>
      </w:r>
    </w:p>
    <w:p w14:paraId="434E9D56" w14:textId="7AED4A6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espace de verdure (5)</w:t>
      </w:r>
    </w:p>
    <w:p w14:paraId="4BFE4F2D" w14:textId="6E0137D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lézard des murailles (6)</w:t>
      </w:r>
    </w:p>
    <w:p w14:paraId="18ADA907" w14:textId="7BA6941E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1 (7)</w:t>
      </w:r>
    </w:p>
    <w:p w14:paraId="485657B5" w14:textId="4996748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2 (8)</w:t>
      </w:r>
    </w:p>
    <w:p w14:paraId="1D149154" w14:textId="27D024AE" w:rsidR="008D5838" w:rsidRPr="008D5838" w:rsidRDefault="008D5838" w:rsidP="008D5838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biotopes (9)</w:t>
      </w:r>
    </w:p>
    <w:p w14:paraId="0C34A249" w14:textId="7BCA74D6" w:rsidR="00815A18" w:rsidRPr="00815A18" w:rsidRDefault="00815A18" w:rsidP="00815A18">
      <w:pPr>
        <w:pStyle w:val="Heading2"/>
        <w:rPr>
          <w:lang w:val="fr-FR"/>
        </w:rPr>
      </w:pPr>
      <w:r>
        <w:rPr>
          <w:lang w:val="fr-FR"/>
        </w:rPr>
        <w:t xml:space="preserve">Art. 19.5 </w:t>
      </w:r>
      <w:r w:rsidRPr="00815A1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815A18">
        <w:rPr>
          <w:lang w:val="fr-FR"/>
        </w:rPr>
        <w:t xml:space="preserve"> - </w:t>
      </w:r>
      <w:r>
        <w:rPr>
          <w:lang w:val="fr-FR"/>
        </w:rPr>
        <w:t>espace de verdure (5)</w:t>
      </w:r>
    </w:p>
    <w:p w14:paraId="38FDEE07" w14:textId="040B95EA" w:rsidR="006605E2" w:rsidRPr="00815A18" w:rsidRDefault="00815A18" w:rsidP="00815A18">
      <w:pPr>
        <w:rPr>
          <w:lang w:val="fr-FR"/>
        </w:rPr>
      </w:pPr>
      <w:r w:rsidRPr="00815A18">
        <w:rPr>
          <w:lang w:val="fr-FR"/>
        </w:rPr>
        <w:t xml:space="preserve">La servitude </w:t>
      </w:r>
      <w:r>
        <w:rPr>
          <w:lang w:val="fr-FR"/>
        </w:rPr>
        <w:t>« </w:t>
      </w:r>
      <w:r w:rsidRPr="00815A18">
        <w:rPr>
          <w:lang w:val="fr-FR"/>
        </w:rPr>
        <w:t>urbanisation</w:t>
      </w:r>
      <w:r>
        <w:rPr>
          <w:lang w:val="fr-FR"/>
        </w:rPr>
        <w:t> »</w:t>
      </w:r>
      <w:r w:rsidRPr="00815A18">
        <w:rPr>
          <w:lang w:val="fr-FR"/>
        </w:rPr>
        <w:t xml:space="preserve"> - espace de verdure est destinée à préserver le caractère de l’espace vert en ces endroits. Seules les constructions et infrastructures destinées à la viabilisation du plan d’aménagement particulier </w:t>
      </w:r>
      <w:r>
        <w:rPr>
          <w:lang w:val="fr-FR"/>
        </w:rPr>
        <w:t>« </w:t>
      </w:r>
      <w:r w:rsidRPr="00815A18">
        <w:rPr>
          <w:lang w:val="fr-FR"/>
        </w:rPr>
        <w:t>nouveau quartier</w:t>
      </w:r>
      <w:r>
        <w:rPr>
          <w:lang w:val="fr-FR"/>
        </w:rPr>
        <w:t> »</w:t>
      </w:r>
      <w:r w:rsidRPr="00815A18">
        <w:rPr>
          <w:lang w:val="fr-FR"/>
        </w:rPr>
        <w:t xml:space="preserve"> à élaborer, ainsi que des constructions légères y sont autorisées. Y sont prohibées toutes constructions destinées au séjour prolongé de personnes.</w:t>
      </w:r>
    </w:p>
    <w:sectPr w:rsidR="006605E2" w:rsidRPr="00815A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4291"/>
    <w:multiLevelType w:val="hybridMultilevel"/>
    <w:tmpl w:val="FCB07B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066E0"/>
    <w:multiLevelType w:val="hybridMultilevel"/>
    <w:tmpl w:val="F228A7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526348">
    <w:abstractNumId w:val="4"/>
  </w:num>
  <w:num w:numId="2" w16cid:durableId="1271085346">
    <w:abstractNumId w:val="6"/>
  </w:num>
  <w:num w:numId="3" w16cid:durableId="1740783937">
    <w:abstractNumId w:val="7"/>
  </w:num>
  <w:num w:numId="4" w16cid:durableId="45103248">
    <w:abstractNumId w:val="0"/>
  </w:num>
  <w:num w:numId="5" w16cid:durableId="1013536042">
    <w:abstractNumId w:val="1"/>
  </w:num>
  <w:num w:numId="6" w16cid:durableId="338889565">
    <w:abstractNumId w:val="3"/>
  </w:num>
  <w:num w:numId="7" w16cid:durableId="393237136">
    <w:abstractNumId w:val="5"/>
  </w:num>
  <w:num w:numId="8" w16cid:durableId="1095633818">
    <w:abstractNumId w:val="2"/>
  </w:num>
  <w:num w:numId="9" w16cid:durableId="1679229116">
    <w:abstractNumId w:val="5"/>
  </w:num>
  <w:num w:numId="10" w16cid:durableId="74187760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35D11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15A18"/>
    <w:rsid w:val="0083563A"/>
    <w:rsid w:val="00856A8D"/>
    <w:rsid w:val="008A46DB"/>
    <w:rsid w:val="008D5838"/>
    <w:rsid w:val="009D6555"/>
    <w:rsid w:val="00A610F9"/>
    <w:rsid w:val="00AD5B20"/>
    <w:rsid w:val="00B11E93"/>
    <w:rsid w:val="00B208F3"/>
    <w:rsid w:val="00B63AEF"/>
    <w:rsid w:val="00C10C63"/>
    <w:rsid w:val="00C85115"/>
    <w:rsid w:val="00CB2FE8"/>
    <w:rsid w:val="00CF3132"/>
    <w:rsid w:val="00D35FE3"/>
    <w:rsid w:val="00E53350"/>
    <w:rsid w:val="00E7312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2025-07-09T08:32:00Z</dcterms:modified>
</cp:coreProperties>
</file>