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75AF5" w14:textId="6015F711" w:rsidR="00741B31" w:rsidRPr="00E95C41" w:rsidRDefault="00741B31" w:rsidP="00741B31">
      <w:pPr>
        <w:pStyle w:val="Heading1"/>
        <w:rPr>
          <w:lang w:val="fr-FR"/>
        </w:rPr>
      </w:pPr>
      <w:r w:rsidRPr="00E95C41">
        <w:rPr>
          <w:lang w:val="fr-FR"/>
        </w:rPr>
        <w:t>Art. 19 Zones de servitude « urbanisation »</w:t>
      </w:r>
    </w:p>
    <w:p w14:paraId="76596BE7" w14:textId="6D6F71E8" w:rsidR="00741B31" w:rsidRPr="00E95C41" w:rsidRDefault="00741B31" w:rsidP="00741B31">
      <w:pPr>
        <w:rPr>
          <w:lang w:val="fr-FR"/>
        </w:rPr>
      </w:pPr>
      <w:r w:rsidRPr="00E95C41">
        <w:rPr>
          <w:lang w:val="fr-FR"/>
        </w:rPr>
        <w:t>Les zones de servitude « urbanisation » comprennent des terrains situés dans les zones urbanisées, les zones destinées à être urbanisées ou dans la zone verte.</w:t>
      </w:r>
    </w:p>
    <w:p w14:paraId="5F8D6358" w14:textId="77777777" w:rsidR="00741B31" w:rsidRPr="00E95C41" w:rsidRDefault="00741B31" w:rsidP="00741B31">
      <w:pPr>
        <w:rPr>
          <w:lang w:val="fr-FR"/>
        </w:rPr>
      </w:pPr>
      <w:r w:rsidRPr="00E95C41">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4AB79F65" w14:textId="78EEE2CE" w:rsidR="001A76F5" w:rsidRPr="00E95C41" w:rsidRDefault="00741B31" w:rsidP="00741B31">
      <w:pPr>
        <w:rPr>
          <w:lang w:val="fr-FR"/>
        </w:rPr>
      </w:pPr>
      <w:r w:rsidRPr="00E95C41">
        <w:rPr>
          <w:lang w:val="fr-FR"/>
        </w:rPr>
        <w:t>Les prescriptions afférentes sont détaillées ci-dessous par type de servitude et sont applicables dans les zones telles qu’indiquées dans la partie graphique du PAG.</w:t>
      </w:r>
    </w:p>
    <w:p w14:paraId="03B1BA78" w14:textId="5E170B4B" w:rsidR="00005E18" w:rsidRPr="00E95C41" w:rsidRDefault="00005E18" w:rsidP="00005E18">
      <w:pPr>
        <w:pStyle w:val="Heading2"/>
        <w:rPr>
          <w:lang w:val="fr-FR"/>
        </w:rPr>
      </w:pPr>
      <w:r w:rsidRPr="00E95C41">
        <w:rPr>
          <w:lang w:val="fr-FR"/>
        </w:rPr>
        <w:t>Art. 19.3 Servitude « urbanisation – paysage » (P)</w:t>
      </w:r>
    </w:p>
    <w:p w14:paraId="142839AC" w14:textId="77777777" w:rsidR="00E95C41" w:rsidRPr="00E95C41" w:rsidRDefault="00E95C41" w:rsidP="00E95C41">
      <w:pPr>
        <w:rPr>
          <w:lang w:val="fr-FR"/>
        </w:rPr>
      </w:pPr>
      <w:r w:rsidRPr="00E95C41">
        <w:rPr>
          <w:lang w:val="fr-FR"/>
        </w:rPr>
        <w:t>La servitude « urbanisation – paysage » a pour objet de garantir l’intégration des zones urbanisées et destinées à être urbanisées dans le paysage.</w:t>
      </w:r>
    </w:p>
    <w:p w14:paraId="66394057" w14:textId="77777777" w:rsidR="00E95C41" w:rsidRPr="00E95C41" w:rsidRDefault="00E95C41" w:rsidP="00E95C41">
      <w:pPr>
        <w:rPr>
          <w:lang w:val="fr-FR"/>
        </w:rPr>
      </w:pPr>
      <w:r w:rsidRPr="00E95C41">
        <w:rPr>
          <w:lang w:val="fr-FR"/>
        </w:rPr>
        <w:t xml:space="preserve">Les zones de servitude « urbanisation – paysage » couvrant des zones ou parties de zones soumises à un PAP NQ ont pour but de garantir l’intégration paysagère du nouveau quartier à réaliser. A cet effet, le PAP NQ précisera les mesures à exécuter (implantation et gabarit des volumes, dispositions architecturales, plantations, etc.). Les plantations devront favoriser les essences indigènes et adaptées aux conditions </w:t>
      </w:r>
      <w:proofErr w:type="spellStart"/>
      <w:r w:rsidRPr="00E95C41">
        <w:rPr>
          <w:lang w:val="fr-FR"/>
        </w:rPr>
        <w:t>stationnelles</w:t>
      </w:r>
      <w:proofErr w:type="spellEnd"/>
      <w:r w:rsidRPr="00E95C41">
        <w:rPr>
          <w:lang w:val="fr-FR"/>
        </w:rPr>
        <w:t>.</w:t>
      </w:r>
    </w:p>
    <w:p w14:paraId="3D664709" w14:textId="77777777" w:rsidR="00E95C41" w:rsidRPr="00E95C41" w:rsidRDefault="00E95C41" w:rsidP="00E95C41">
      <w:pPr>
        <w:rPr>
          <w:lang w:val="fr-FR"/>
        </w:rPr>
      </w:pPr>
      <w:r w:rsidRPr="00E95C41">
        <w:rPr>
          <w:lang w:val="fr-FR"/>
        </w:rPr>
        <w:t xml:space="preserve">Les mesures à mettre en </w:t>
      </w:r>
      <w:proofErr w:type="spellStart"/>
      <w:r w:rsidRPr="00E95C41">
        <w:rPr>
          <w:lang w:val="fr-FR"/>
        </w:rPr>
        <w:t>oeuvre</w:t>
      </w:r>
      <w:proofErr w:type="spellEnd"/>
      <w:r w:rsidRPr="00E95C41">
        <w:rPr>
          <w:lang w:val="fr-FR"/>
        </w:rPr>
        <w:t xml:space="preserve"> sont orientées par les schémas directeurs élaborés dans le cadre de l’étude préparatoire du présent plan d’aménagement général.</w:t>
      </w:r>
    </w:p>
    <w:p w14:paraId="17C000A9" w14:textId="77777777" w:rsidR="00E95C41" w:rsidRPr="00E95C41" w:rsidRDefault="00E95C41" w:rsidP="00E95C41">
      <w:pPr>
        <w:rPr>
          <w:lang w:val="fr-FR"/>
        </w:rPr>
      </w:pPr>
      <w:r w:rsidRPr="00E95C41">
        <w:rPr>
          <w:lang w:val="fr-FR"/>
        </w:rPr>
        <w:t>Des servitudes spécifiques relatives à l’intégration paysagère sont applicables pour les zones suivantes:</w:t>
      </w:r>
    </w:p>
    <w:p w14:paraId="6BC7A489" w14:textId="547A82CA" w:rsidR="00E95C41" w:rsidRPr="00E95C41" w:rsidRDefault="00E95C41" w:rsidP="00E95C41">
      <w:pPr>
        <w:pStyle w:val="ListParagraph"/>
        <w:numPr>
          <w:ilvl w:val="0"/>
          <w:numId w:val="8"/>
        </w:numPr>
        <w:rPr>
          <w:lang w:val="fr-FR"/>
        </w:rPr>
      </w:pPr>
      <w:r w:rsidRPr="00E95C41">
        <w:rPr>
          <w:lang w:val="fr-FR"/>
        </w:rPr>
        <w:t xml:space="preserve">P2: </w:t>
      </w:r>
      <w:proofErr w:type="spellStart"/>
      <w:r w:rsidRPr="00E95C41">
        <w:rPr>
          <w:lang w:val="fr-FR"/>
        </w:rPr>
        <w:t>Dreiborn</w:t>
      </w:r>
      <w:proofErr w:type="spellEnd"/>
      <w:r w:rsidRPr="00E95C41">
        <w:rPr>
          <w:lang w:val="fr-FR"/>
        </w:rPr>
        <w:t xml:space="preserve"> </w:t>
      </w:r>
      <w:r>
        <w:rPr>
          <w:lang w:val="fr-FR"/>
        </w:rPr>
        <w:t>« </w:t>
      </w:r>
      <w:proofErr w:type="spellStart"/>
      <w:r w:rsidRPr="00E95C41">
        <w:rPr>
          <w:lang w:val="fr-FR"/>
        </w:rPr>
        <w:t>Bauschberreg</w:t>
      </w:r>
      <w:proofErr w:type="spellEnd"/>
      <w:r>
        <w:rPr>
          <w:lang w:val="fr-FR"/>
        </w:rPr>
        <w:t> »</w:t>
      </w:r>
    </w:p>
    <w:p w14:paraId="6500190C" w14:textId="677BFB0A" w:rsidR="00E95C41" w:rsidRPr="00E95C41" w:rsidRDefault="00E95C41" w:rsidP="00E95C41">
      <w:pPr>
        <w:ind w:left="1080"/>
        <w:rPr>
          <w:b/>
          <w:u w:val="single"/>
          <w:lang w:val="fr-FR"/>
        </w:rPr>
      </w:pPr>
      <w:r w:rsidRPr="00E95C41">
        <w:rPr>
          <w:b/>
          <w:u w:val="single"/>
          <w:lang w:val="fr-FR"/>
        </w:rPr>
        <w:t xml:space="preserve">Servitude </w:t>
      </w:r>
      <w:r w:rsidRPr="00E95C41">
        <w:rPr>
          <w:b/>
          <w:u w:val="single"/>
          <w:lang w:val="fr-FR"/>
        </w:rPr>
        <w:t>« </w:t>
      </w:r>
      <w:r w:rsidRPr="00E95C41">
        <w:rPr>
          <w:b/>
          <w:u w:val="single"/>
          <w:lang w:val="fr-FR"/>
        </w:rPr>
        <w:t xml:space="preserve">urbanisation – paysage P2: </w:t>
      </w:r>
      <w:proofErr w:type="spellStart"/>
      <w:r w:rsidRPr="00E95C41">
        <w:rPr>
          <w:b/>
          <w:u w:val="single"/>
          <w:lang w:val="fr-FR"/>
        </w:rPr>
        <w:t>Dreiborn</w:t>
      </w:r>
      <w:proofErr w:type="spellEnd"/>
      <w:r w:rsidRPr="00E95C41">
        <w:rPr>
          <w:b/>
          <w:u w:val="single"/>
          <w:lang w:val="fr-FR"/>
        </w:rPr>
        <w:t xml:space="preserve"> </w:t>
      </w:r>
      <w:proofErr w:type="spellStart"/>
      <w:r w:rsidRPr="00E95C41">
        <w:rPr>
          <w:b/>
          <w:u w:val="single"/>
          <w:lang w:val="fr-FR"/>
        </w:rPr>
        <w:t>Bauschberreg</w:t>
      </w:r>
      <w:proofErr w:type="spellEnd"/>
      <w:r w:rsidRPr="00E95C41">
        <w:rPr>
          <w:b/>
          <w:u w:val="single"/>
          <w:lang w:val="fr-FR"/>
        </w:rPr>
        <w:t> »</w:t>
      </w:r>
    </w:p>
    <w:p w14:paraId="4FCDD62C" w14:textId="73E6DC6B" w:rsidR="00E95C41" w:rsidRPr="00E95C41" w:rsidRDefault="00E95C41" w:rsidP="00E95C41">
      <w:pPr>
        <w:ind w:left="1080"/>
        <w:rPr>
          <w:lang w:val="fr-FR"/>
        </w:rPr>
      </w:pPr>
      <w:r w:rsidRPr="00E95C41">
        <w:rPr>
          <w:lang w:val="fr-FR"/>
        </w:rPr>
        <w:t xml:space="preserve">La zone de servitude </w:t>
      </w:r>
      <w:r>
        <w:rPr>
          <w:lang w:val="fr-FR"/>
        </w:rPr>
        <w:t>« </w:t>
      </w:r>
      <w:r w:rsidRPr="00E95C41">
        <w:rPr>
          <w:lang w:val="fr-FR"/>
        </w:rPr>
        <w:t xml:space="preserve">urbanisation – paysage P2: </w:t>
      </w:r>
      <w:proofErr w:type="spellStart"/>
      <w:r w:rsidRPr="00E95C41">
        <w:rPr>
          <w:lang w:val="fr-FR"/>
        </w:rPr>
        <w:t>Dreiborn</w:t>
      </w:r>
      <w:proofErr w:type="spellEnd"/>
      <w:r w:rsidRPr="00E95C41">
        <w:rPr>
          <w:lang w:val="fr-FR"/>
        </w:rPr>
        <w:t xml:space="preserve"> </w:t>
      </w:r>
      <w:proofErr w:type="spellStart"/>
      <w:r w:rsidRPr="00E95C41">
        <w:rPr>
          <w:lang w:val="fr-FR"/>
        </w:rPr>
        <w:t>Bauschberreg</w:t>
      </w:r>
      <w:proofErr w:type="spellEnd"/>
      <w:r>
        <w:rPr>
          <w:lang w:val="fr-FR"/>
        </w:rPr>
        <w:t> »</w:t>
      </w:r>
      <w:r w:rsidRPr="00E95C41">
        <w:rPr>
          <w:lang w:val="fr-FR"/>
        </w:rPr>
        <w:t xml:space="preserve"> vise à garantir l’intégration de la zone de bâtiments et d’équipements publics dans le paysage ouvert.</w:t>
      </w:r>
    </w:p>
    <w:p w14:paraId="269E36A5" w14:textId="5930652E" w:rsidR="00E95C41" w:rsidRPr="00E95C41" w:rsidRDefault="00E95C41" w:rsidP="00E95C41">
      <w:pPr>
        <w:ind w:left="1080"/>
        <w:rPr>
          <w:lang w:val="fr-FR"/>
        </w:rPr>
      </w:pPr>
      <w:r w:rsidRPr="00E95C41">
        <w:rPr>
          <w:lang w:val="fr-FR"/>
        </w:rPr>
        <w:t>Les plantations obligatoires à réaliser à l’intérieur de la zone de serv</w:t>
      </w:r>
      <w:r>
        <w:rPr>
          <w:lang w:val="fr-FR"/>
        </w:rPr>
        <w:t>itude sont précisées comme suit</w:t>
      </w:r>
      <w:r w:rsidRPr="00E95C41">
        <w:rPr>
          <w:lang w:val="fr-FR"/>
        </w:rPr>
        <w:t>:</w:t>
      </w:r>
    </w:p>
    <w:p w14:paraId="72D5487F" w14:textId="77777777" w:rsidR="00E95C41" w:rsidRDefault="00E95C41" w:rsidP="00E95C41">
      <w:pPr>
        <w:pStyle w:val="ListParagraph"/>
        <w:numPr>
          <w:ilvl w:val="1"/>
          <w:numId w:val="8"/>
        </w:numPr>
        <w:rPr>
          <w:lang w:val="fr-FR"/>
        </w:rPr>
      </w:pPr>
      <w:r w:rsidRPr="00E95C41">
        <w:rPr>
          <w:lang w:val="fr-FR"/>
        </w:rPr>
        <w:t>Un écran de verdure est à prévoir sur une largeur minimale de 5 mètres.</w:t>
      </w:r>
    </w:p>
    <w:p w14:paraId="5C3E0585" w14:textId="77777777" w:rsidR="00E95C41" w:rsidRDefault="00E95C41" w:rsidP="00E95C41">
      <w:pPr>
        <w:pStyle w:val="ListParagraph"/>
        <w:numPr>
          <w:ilvl w:val="1"/>
          <w:numId w:val="8"/>
        </w:numPr>
        <w:rPr>
          <w:lang w:val="fr-FR"/>
        </w:rPr>
      </w:pPr>
      <w:r w:rsidRPr="00E95C41">
        <w:rPr>
          <w:lang w:val="fr-FR"/>
        </w:rPr>
        <w:t xml:space="preserve">Des plantations d’arbres et d’arbustes adaptés aux conditions </w:t>
      </w:r>
      <w:proofErr w:type="spellStart"/>
      <w:r w:rsidRPr="00E95C41">
        <w:rPr>
          <w:lang w:val="fr-FR"/>
        </w:rPr>
        <w:t>stationnelles</w:t>
      </w:r>
      <w:proofErr w:type="spellEnd"/>
      <w:r w:rsidRPr="00E95C41">
        <w:rPr>
          <w:lang w:val="fr-FR"/>
        </w:rPr>
        <w:t xml:space="preserve"> sont à prévoir sur une surface minimale de 70% de la surface totale de la zone de servitude.</w:t>
      </w:r>
    </w:p>
    <w:p w14:paraId="15AA72FA" w14:textId="77777777" w:rsidR="00E95C41" w:rsidRDefault="00E95C41" w:rsidP="00E95C41">
      <w:pPr>
        <w:pStyle w:val="ListParagraph"/>
        <w:numPr>
          <w:ilvl w:val="1"/>
          <w:numId w:val="8"/>
        </w:numPr>
        <w:rPr>
          <w:lang w:val="fr-FR"/>
        </w:rPr>
      </w:pPr>
      <w:r w:rsidRPr="00E95C41">
        <w:rPr>
          <w:lang w:val="fr-FR"/>
        </w:rPr>
        <w:t>Un arbre à haute tige d’une circonférence minimale du tronc de 0,20 à 0,25 mètre est à planter par tranche de 50 mètres carrés de la surface de la servitude.</w:t>
      </w:r>
    </w:p>
    <w:p w14:paraId="37AE0FB2" w14:textId="77777777" w:rsidR="00E95C41" w:rsidRDefault="00E95C41" w:rsidP="00E95C41">
      <w:pPr>
        <w:pStyle w:val="ListParagraph"/>
        <w:numPr>
          <w:ilvl w:val="1"/>
          <w:numId w:val="8"/>
        </w:numPr>
        <w:rPr>
          <w:lang w:val="fr-FR"/>
        </w:rPr>
      </w:pPr>
      <w:r w:rsidRPr="00E95C41">
        <w:rPr>
          <w:lang w:val="fr-FR"/>
        </w:rPr>
        <w:lastRenderedPageBreak/>
        <w:t>Les arbres à haute tige sont à planter à l’intérieur d’une bande de 2,00 mètres à compter à partir de l’espace urbanisé.</w:t>
      </w:r>
    </w:p>
    <w:p w14:paraId="492D680D" w14:textId="77777777" w:rsidR="00E95C41" w:rsidRDefault="00E95C41" w:rsidP="00E95C41">
      <w:pPr>
        <w:pStyle w:val="ListParagraph"/>
        <w:numPr>
          <w:ilvl w:val="1"/>
          <w:numId w:val="8"/>
        </w:numPr>
        <w:rPr>
          <w:lang w:val="fr-FR"/>
        </w:rPr>
      </w:pPr>
      <w:r w:rsidRPr="00E95C41">
        <w:rPr>
          <w:lang w:val="fr-FR"/>
        </w:rPr>
        <w:t>Les arbres à haute tige doivent avoir une hauteur minimale de 4,00 mètres.</w:t>
      </w:r>
    </w:p>
    <w:p w14:paraId="7FC7DE3B" w14:textId="77777777" w:rsidR="00E95C41" w:rsidRDefault="00E95C41" w:rsidP="00E95C41">
      <w:pPr>
        <w:pStyle w:val="ListParagraph"/>
        <w:numPr>
          <w:ilvl w:val="1"/>
          <w:numId w:val="8"/>
        </w:numPr>
        <w:rPr>
          <w:lang w:val="fr-FR"/>
        </w:rPr>
      </w:pPr>
      <w:r w:rsidRPr="00E95C41">
        <w:rPr>
          <w:lang w:val="fr-FR"/>
        </w:rPr>
        <w:t>La hauteur des arbres à haute tige ne doit pas dépasser 8,00 mètres afin d’éviter un ombrage trop important des vignobles voisins.</w:t>
      </w:r>
    </w:p>
    <w:p w14:paraId="1C17D241" w14:textId="77777777" w:rsidR="00E95C41" w:rsidRDefault="00E95C41" w:rsidP="00E95C41">
      <w:pPr>
        <w:pStyle w:val="ListParagraph"/>
        <w:numPr>
          <w:ilvl w:val="1"/>
          <w:numId w:val="8"/>
        </w:numPr>
        <w:rPr>
          <w:lang w:val="fr-FR"/>
        </w:rPr>
      </w:pPr>
      <w:r w:rsidRPr="00E95C41">
        <w:rPr>
          <w:lang w:val="fr-FR"/>
        </w:rPr>
        <w:t>Les haies doivent avoir une hauteur minimale de 1,50 mètres.</w:t>
      </w:r>
    </w:p>
    <w:p w14:paraId="0084D5B0" w14:textId="77777777" w:rsidR="00E95C41" w:rsidRDefault="00E95C41" w:rsidP="00E95C41">
      <w:pPr>
        <w:pStyle w:val="ListParagraph"/>
        <w:numPr>
          <w:ilvl w:val="1"/>
          <w:numId w:val="8"/>
        </w:numPr>
        <w:rPr>
          <w:lang w:val="fr-FR"/>
        </w:rPr>
      </w:pPr>
      <w:r w:rsidRPr="00E95C41">
        <w:rPr>
          <w:lang w:val="fr-FR"/>
        </w:rPr>
        <w:t xml:space="preserve">Pour toutes les plantations obligatoires suivant les dispositions ci-dessus, le choix des essences </w:t>
      </w:r>
      <w:r>
        <w:rPr>
          <w:lang w:val="fr-FR"/>
        </w:rPr>
        <w:t>est à faire parmi les suivantes</w:t>
      </w:r>
      <w:r w:rsidRPr="00E95C41">
        <w:rPr>
          <w:lang w:val="fr-FR"/>
        </w:rPr>
        <w:t>:</w:t>
      </w:r>
    </w:p>
    <w:p w14:paraId="18512AA5" w14:textId="77777777" w:rsidR="00E95C41" w:rsidRDefault="00E95C41" w:rsidP="00E95C41">
      <w:pPr>
        <w:pStyle w:val="ListParagraph"/>
        <w:numPr>
          <w:ilvl w:val="2"/>
          <w:numId w:val="8"/>
        </w:numPr>
        <w:rPr>
          <w:lang w:val="fr-FR"/>
        </w:rPr>
      </w:pPr>
      <w:r w:rsidRPr="00E95C41">
        <w:rPr>
          <w:lang w:val="fr-FR"/>
        </w:rPr>
        <w:t xml:space="preserve">Plantations d’arbres à haute tige: érable champêtre (acer </w:t>
      </w:r>
      <w:proofErr w:type="spellStart"/>
      <w:r w:rsidRPr="00E95C41">
        <w:rPr>
          <w:lang w:val="fr-FR"/>
        </w:rPr>
        <w:t>campestre</w:t>
      </w:r>
      <w:proofErr w:type="spellEnd"/>
      <w:r w:rsidRPr="00E95C41">
        <w:rPr>
          <w:lang w:val="fr-FR"/>
        </w:rPr>
        <w:t xml:space="preserve">), aubépine </w:t>
      </w:r>
      <w:proofErr w:type="spellStart"/>
      <w:r w:rsidRPr="00E95C41">
        <w:rPr>
          <w:lang w:val="fr-FR"/>
        </w:rPr>
        <w:t>monogyne</w:t>
      </w:r>
      <w:proofErr w:type="spellEnd"/>
      <w:r w:rsidRPr="00E95C41">
        <w:rPr>
          <w:lang w:val="fr-FR"/>
        </w:rPr>
        <w:t xml:space="preserve"> (crataegus </w:t>
      </w:r>
      <w:proofErr w:type="spellStart"/>
      <w:r w:rsidRPr="00E95C41">
        <w:rPr>
          <w:lang w:val="fr-FR"/>
        </w:rPr>
        <w:t>monogyna</w:t>
      </w:r>
      <w:proofErr w:type="spellEnd"/>
      <w:r w:rsidRPr="00E95C41">
        <w:rPr>
          <w:lang w:val="fr-FR"/>
        </w:rPr>
        <w:t xml:space="preserve">), cerisier (prunus </w:t>
      </w:r>
      <w:proofErr w:type="spellStart"/>
      <w:r w:rsidRPr="00E95C41">
        <w:rPr>
          <w:lang w:val="fr-FR"/>
        </w:rPr>
        <w:t>spec</w:t>
      </w:r>
      <w:proofErr w:type="spellEnd"/>
      <w:r w:rsidRPr="00E95C41">
        <w:rPr>
          <w:lang w:val="fr-FR"/>
        </w:rPr>
        <w:t xml:space="preserve">), pommier sauvage (malus </w:t>
      </w:r>
      <w:proofErr w:type="spellStart"/>
      <w:r w:rsidRPr="00E95C41">
        <w:rPr>
          <w:lang w:val="fr-FR"/>
        </w:rPr>
        <w:t>sylvestris</w:t>
      </w:r>
      <w:proofErr w:type="spellEnd"/>
      <w:r w:rsidRPr="00E95C41">
        <w:rPr>
          <w:lang w:val="fr-FR"/>
        </w:rPr>
        <w:t xml:space="preserve">), pommier (malus </w:t>
      </w:r>
      <w:proofErr w:type="spellStart"/>
      <w:r w:rsidRPr="00E95C41">
        <w:rPr>
          <w:lang w:val="fr-FR"/>
        </w:rPr>
        <w:t>spec</w:t>
      </w:r>
      <w:proofErr w:type="spellEnd"/>
      <w:r w:rsidRPr="00E95C41">
        <w:rPr>
          <w:lang w:val="fr-FR"/>
        </w:rPr>
        <w:t>.), poirier sauvage (</w:t>
      </w:r>
      <w:proofErr w:type="spellStart"/>
      <w:r w:rsidRPr="00E95C41">
        <w:rPr>
          <w:lang w:val="fr-FR"/>
        </w:rPr>
        <w:t>pyrus</w:t>
      </w:r>
      <w:proofErr w:type="spellEnd"/>
      <w:r w:rsidRPr="00E95C41">
        <w:rPr>
          <w:lang w:val="fr-FR"/>
        </w:rPr>
        <w:t xml:space="preserve"> </w:t>
      </w:r>
      <w:proofErr w:type="spellStart"/>
      <w:r w:rsidRPr="00E95C41">
        <w:rPr>
          <w:lang w:val="fr-FR"/>
        </w:rPr>
        <w:t>pyraster</w:t>
      </w:r>
      <w:proofErr w:type="spellEnd"/>
      <w:r w:rsidRPr="00E95C41">
        <w:rPr>
          <w:lang w:val="fr-FR"/>
        </w:rPr>
        <w:t>)</w:t>
      </w:r>
    </w:p>
    <w:p w14:paraId="59C6264E" w14:textId="7CDDB961" w:rsidR="00005E18" w:rsidRPr="00E95C41" w:rsidRDefault="00E95C41" w:rsidP="00E95C41">
      <w:pPr>
        <w:pStyle w:val="ListParagraph"/>
        <w:numPr>
          <w:ilvl w:val="2"/>
          <w:numId w:val="8"/>
        </w:numPr>
        <w:rPr>
          <w:lang w:val="fr-FR"/>
        </w:rPr>
      </w:pPr>
      <w:r w:rsidRPr="00E95C41">
        <w:rPr>
          <w:lang w:val="fr-FR"/>
        </w:rPr>
        <w:t>Plantations d’arbustes: noisetier (</w:t>
      </w:r>
      <w:proofErr w:type="spellStart"/>
      <w:r w:rsidRPr="00E95C41">
        <w:rPr>
          <w:lang w:val="fr-FR"/>
        </w:rPr>
        <w:t>corylus</w:t>
      </w:r>
      <w:proofErr w:type="spellEnd"/>
      <w:r w:rsidRPr="00E95C41">
        <w:rPr>
          <w:lang w:val="fr-FR"/>
        </w:rPr>
        <w:t xml:space="preserve"> </w:t>
      </w:r>
      <w:proofErr w:type="spellStart"/>
      <w:r w:rsidRPr="00E95C41">
        <w:rPr>
          <w:lang w:val="fr-FR"/>
        </w:rPr>
        <w:t>avellana</w:t>
      </w:r>
      <w:proofErr w:type="spellEnd"/>
      <w:r w:rsidRPr="00E95C41">
        <w:rPr>
          <w:lang w:val="fr-FR"/>
        </w:rPr>
        <w:t xml:space="preserve">), églantier (rosa </w:t>
      </w:r>
      <w:proofErr w:type="spellStart"/>
      <w:r w:rsidRPr="00E95C41">
        <w:rPr>
          <w:lang w:val="fr-FR"/>
        </w:rPr>
        <w:t>canina</w:t>
      </w:r>
      <w:proofErr w:type="spellEnd"/>
      <w:r w:rsidRPr="00E95C41">
        <w:rPr>
          <w:lang w:val="fr-FR"/>
        </w:rPr>
        <w:t xml:space="preserve">), prunellier (prunus </w:t>
      </w:r>
      <w:proofErr w:type="spellStart"/>
      <w:r w:rsidRPr="00E95C41">
        <w:rPr>
          <w:lang w:val="fr-FR"/>
        </w:rPr>
        <w:t>spinosa</w:t>
      </w:r>
      <w:proofErr w:type="spellEnd"/>
      <w:r w:rsidRPr="00E95C41">
        <w:rPr>
          <w:lang w:val="fr-FR"/>
        </w:rPr>
        <w:t>), chèvrefeuille (</w:t>
      </w:r>
      <w:proofErr w:type="spellStart"/>
      <w:r w:rsidRPr="00E95C41">
        <w:rPr>
          <w:lang w:val="fr-FR"/>
        </w:rPr>
        <w:t>loniciera</w:t>
      </w:r>
      <w:proofErr w:type="spellEnd"/>
      <w:r w:rsidRPr="00E95C41">
        <w:rPr>
          <w:lang w:val="fr-FR"/>
        </w:rPr>
        <w:t xml:space="preserve"> </w:t>
      </w:r>
      <w:proofErr w:type="spellStart"/>
      <w:r w:rsidRPr="00E95C41">
        <w:rPr>
          <w:lang w:val="fr-FR"/>
        </w:rPr>
        <w:t>xylosteum</w:t>
      </w:r>
      <w:proofErr w:type="spellEnd"/>
      <w:r w:rsidRPr="00E95C41">
        <w:rPr>
          <w:lang w:val="fr-FR"/>
        </w:rPr>
        <w:t>), sureau noir (</w:t>
      </w:r>
      <w:proofErr w:type="spellStart"/>
      <w:r w:rsidRPr="00E95C41">
        <w:rPr>
          <w:lang w:val="fr-FR"/>
        </w:rPr>
        <w:t>sambucus</w:t>
      </w:r>
      <w:proofErr w:type="spellEnd"/>
      <w:r w:rsidRPr="00E95C41">
        <w:rPr>
          <w:lang w:val="fr-FR"/>
        </w:rPr>
        <w:t xml:space="preserve"> </w:t>
      </w:r>
      <w:proofErr w:type="spellStart"/>
      <w:r w:rsidRPr="00E95C41">
        <w:rPr>
          <w:lang w:val="fr-FR"/>
        </w:rPr>
        <w:t>nigra</w:t>
      </w:r>
      <w:proofErr w:type="spellEnd"/>
      <w:r w:rsidRPr="00E95C41">
        <w:rPr>
          <w:lang w:val="fr-FR"/>
        </w:rPr>
        <w:t>), troène commun (</w:t>
      </w:r>
      <w:proofErr w:type="spellStart"/>
      <w:r w:rsidRPr="00E95C41">
        <w:rPr>
          <w:lang w:val="fr-FR"/>
        </w:rPr>
        <w:t>ligustrum</w:t>
      </w:r>
      <w:proofErr w:type="spellEnd"/>
      <w:r w:rsidRPr="00E95C41">
        <w:rPr>
          <w:lang w:val="fr-FR"/>
        </w:rPr>
        <w:t xml:space="preserve"> </w:t>
      </w:r>
      <w:proofErr w:type="spellStart"/>
      <w:r w:rsidRPr="00E95C41">
        <w:rPr>
          <w:lang w:val="fr-FR"/>
        </w:rPr>
        <w:t>vulgare</w:t>
      </w:r>
      <w:proofErr w:type="spellEnd"/>
      <w:r w:rsidRPr="00E95C41">
        <w:rPr>
          <w:lang w:val="fr-FR"/>
        </w:rPr>
        <w:t>), viorne obier (</w:t>
      </w:r>
      <w:proofErr w:type="spellStart"/>
      <w:r w:rsidRPr="00E95C41">
        <w:rPr>
          <w:lang w:val="fr-FR"/>
        </w:rPr>
        <w:t>viburnum</w:t>
      </w:r>
      <w:proofErr w:type="spellEnd"/>
      <w:r w:rsidRPr="00E95C41">
        <w:rPr>
          <w:lang w:val="fr-FR"/>
        </w:rPr>
        <w:t xml:space="preserve"> </w:t>
      </w:r>
      <w:proofErr w:type="spellStart"/>
      <w:r w:rsidRPr="00E95C41">
        <w:rPr>
          <w:lang w:val="fr-FR"/>
        </w:rPr>
        <w:t>opulus</w:t>
      </w:r>
      <w:proofErr w:type="spellEnd"/>
      <w:r w:rsidRPr="00E95C41">
        <w:rPr>
          <w:lang w:val="fr-FR"/>
        </w:rPr>
        <w:t>), viorne lantane (</w:t>
      </w:r>
      <w:proofErr w:type="spellStart"/>
      <w:r w:rsidRPr="00E95C41">
        <w:rPr>
          <w:lang w:val="fr-FR"/>
        </w:rPr>
        <w:t>viburnum</w:t>
      </w:r>
      <w:proofErr w:type="spellEnd"/>
      <w:r w:rsidRPr="00E95C41">
        <w:rPr>
          <w:lang w:val="fr-FR"/>
        </w:rPr>
        <w:t xml:space="preserve"> lantana), laurier tin (</w:t>
      </w:r>
      <w:proofErr w:type="spellStart"/>
      <w:r w:rsidRPr="00E95C41">
        <w:rPr>
          <w:lang w:val="fr-FR"/>
        </w:rPr>
        <w:t>viburnum</w:t>
      </w:r>
      <w:proofErr w:type="spellEnd"/>
      <w:r w:rsidRPr="00E95C41">
        <w:rPr>
          <w:lang w:val="fr-FR"/>
        </w:rPr>
        <w:t xml:space="preserve"> </w:t>
      </w:r>
      <w:proofErr w:type="spellStart"/>
      <w:r w:rsidRPr="00E95C41">
        <w:rPr>
          <w:lang w:val="fr-FR"/>
        </w:rPr>
        <w:t>tinus</w:t>
      </w:r>
      <w:proofErr w:type="spellEnd"/>
      <w:r w:rsidRPr="00E95C41">
        <w:rPr>
          <w:lang w:val="fr-FR"/>
        </w:rPr>
        <w:t>), épine-vinette (</w:t>
      </w:r>
      <w:proofErr w:type="spellStart"/>
      <w:r w:rsidRPr="00E95C41">
        <w:rPr>
          <w:lang w:val="fr-FR"/>
        </w:rPr>
        <w:t>berberis</w:t>
      </w:r>
      <w:proofErr w:type="spellEnd"/>
      <w:r w:rsidRPr="00E95C41">
        <w:rPr>
          <w:lang w:val="fr-FR"/>
        </w:rPr>
        <w:t xml:space="preserve"> </w:t>
      </w:r>
      <w:proofErr w:type="spellStart"/>
      <w:r w:rsidRPr="00E95C41">
        <w:rPr>
          <w:lang w:val="fr-FR"/>
        </w:rPr>
        <w:t>vulgaris</w:t>
      </w:r>
      <w:proofErr w:type="spellEnd"/>
      <w:r w:rsidRPr="00E95C41">
        <w:rPr>
          <w:lang w:val="fr-FR"/>
        </w:rPr>
        <w:t>)</w:t>
      </w:r>
    </w:p>
    <w:p w14:paraId="5BB9C51B" w14:textId="21F1BA7D" w:rsidR="00E95C41" w:rsidRPr="00E95C41" w:rsidRDefault="00E95C41" w:rsidP="00E95C41">
      <w:pPr>
        <w:ind w:left="1134"/>
        <w:rPr>
          <w:lang w:val="fr-FR"/>
        </w:rPr>
      </w:pPr>
      <w:r w:rsidRPr="00E95C41">
        <w:rPr>
          <w:lang w:val="fr-FR"/>
        </w:rPr>
        <w:t>Da</w:t>
      </w:r>
      <w:bookmarkStart w:id="0" w:name="_GoBack"/>
      <w:bookmarkEnd w:id="0"/>
      <w:r w:rsidRPr="00E95C41">
        <w:rPr>
          <w:lang w:val="fr-FR"/>
        </w:rPr>
        <w:t xml:space="preserve">ns la zone de servitude </w:t>
      </w:r>
      <w:r>
        <w:rPr>
          <w:lang w:val="fr-FR"/>
        </w:rPr>
        <w:t>« </w:t>
      </w:r>
      <w:r w:rsidRPr="00E95C41">
        <w:rPr>
          <w:lang w:val="fr-FR"/>
        </w:rPr>
        <w:t xml:space="preserve">urbanisation – paysage P2: </w:t>
      </w:r>
      <w:proofErr w:type="spellStart"/>
      <w:r w:rsidRPr="00E95C41">
        <w:rPr>
          <w:lang w:val="fr-FR"/>
        </w:rPr>
        <w:t>Dreiborn</w:t>
      </w:r>
      <w:proofErr w:type="spellEnd"/>
      <w:r w:rsidRPr="00E95C41">
        <w:rPr>
          <w:lang w:val="fr-FR"/>
        </w:rPr>
        <w:t xml:space="preserve"> </w:t>
      </w:r>
      <w:proofErr w:type="spellStart"/>
      <w:r w:rsidRPr="00E95C41">
        <w:rPr>
          <w:lang w:val="fr-FR"/>
        </w:rPr>
        <w:t>Bauschberreg</w:t>
      </w:r>
      <w:proofErr w:type="spellEnd"/>
      <w:r>
        <w:rPr>
          <w:lang w:val="fr-FR"/>
        </w:rPr>
        <w:t> » sont interdits</w:t>
      </w:r>
      <w:r w:rsidRPr="00E95C41">
        <w:rPr>
          <w:lang w:val="fr-FR"/>
        </w:rPr>
        <w:t>:</w:t>
      </w:r>
    </w:p>
    <w:p w14:paraId="5061083E" w14:textId="77777777" w:rsidR="00E95C41" w:rsidRDefault="00E95C41" w:rsidP="00E95C41">
      <w:pPr>
        <w:pStyle w:val="ListParagraph"/>
        <w:numPr>
          <w:ilvl w:val="1"/>
          <w:numId w:val="8"/>
        </w:numPr>
        <w:rPr>
          <w:lang w:val="fr-FR"/>
        </w:rPr>
      </w:pPr>
      <w:r w:rsidRPr="00E95C41">
        <w:rPr>
          <w:lang w:val="fr-FR"/>
        </w:rPr>
        <w:t>Le stockage de matériaux.</w:t>
      </w:r>
    </w:p>
    <w:p w14:paraId="6625216C" w14:textId="77777777" w:rsidR="00E95C41" w:rsidRDefault="00E95C41" w:rsidP="00E95C41">
      <w:pPr>
        <w:pStyle w:val="ListParagraph"/>
        <w:numPr>
          <w:ilvl w:val="1"/>
          <w:numId w:val="8"/>
        </w:numPr>
        <w:rPr>
          <w:lang w:val="fr-FR"/>
        </w:rPr>
      </w:pPr>
      <w:r w:rsidRPr="00E95C41">
        <w:rPr>
          <w:lang w:val="fr-FR"/>
        </w:rPr>
        <w:t>Le stationnement de véhicules.</w:t>
      </w:r>
    </w:p>
    <w:p w14:paraId="50B5E373" w14:textId="77777777" w:rsidR="00E95C41" w:rsidRDefault="00E95C41" w:rsidP="00E95C41">
      <w:pPr>
        <w:pStyle w:val="ListParagraph"/>
        <w:numPr>
          <w:ilvl w:val="1"/>
          <w:numId w:val="8"/>
        </w:numPr>
        <w:rPr>
          <w:lang w:val="fr-FR"/>
        </w:rPr>
      </w:pPr>
      <w:r w:rsidRPr="00E95C41">
        <w:rPr>
          <w:lang w:val="fr-FR"/>
        </w:rPr>
        <w:t>Toute infrastructure de viabilisation et technique.</w:t>
      </w:r>
    </w:p>
    <w:p w14:paraId="0C3FFB1E" w14:textId="77777777" w:rsidR="00E95C41" w:rsidRDefault="00E95C41" w:rsidP="00E95C41">
      <w:pPr>
        <w:pStyle w:val="ListParagraph"/>
        <w:numPr>
          <w:ilvl w:val="1"/>
          <w:numId w:val="8"/>
        </w:numPr>
        <w:rPr>
          <w:lang w:val="fr-FR"/>
        </w:rPr>
      </w:pPr>
      <w:r w:rsidRPr="00E95C41">
        <w:rPr>
          <w:lang w:val="fr-FR"/>
        </w:rPr>
        <w:t>Toute construction et aménagement.</w:t>
      </w:r>
    </w:p>
    <w:p w14:paraId="19A026F0" w14:textId="6309DBBE" w:rsidR="00E95C41" w:rsidRPr="00E95C41" w:rsidRDefault="00E95C41" w:rsidP="00E95C41">
      <w:pPr>
        <w:pStyle w:val="ListParagraph"/>
        <w:numPr>
          <w:ilvl w:val="1"/>
          <w:numId w:val="8"/>
        </w:numPr>
        <w:rPr>
          <w:lang w:val="fr-FR"/>
        </w:rPr>
      </w:pPr>
      <w:r w:rsidRPr="00E95C41">
        <w:rPr>
          <w:lang w:val="fr-FR"/>
        </w:rPr>
        <w:t>Tous travaux de terrassement supérieur à 1m.</w:t>
      </w:r>
    </w:p>
    <w:p w14:paraId="45269603" w14:textId="300276B7" w:rsidR="00E95C41" w:rsidRPr="00E95C41" w:rsidRDefault="00E95C41" w:rsidP="00E95C41">
      <w:pPr>
        <w:ind w:left="1080"/>
        <w:rPr>
          <w:lang w:val="fr-FR"/>
        </w:rPr>
      </w:pPr>
      <w:r w:rsidRPr="00E95C41">
        <w:rPr>
          <w:lang w:val="fr-FR"/>
        </w:rPr>
        <w:t xml:space="preserve">Les plantations relatives à la zone de servitude urbanisation sont à mettre en </w:t>
      </w:r>
      <w:proofErr w:type="spellStart"/>
      <w:r w:rsidRPr="00E95C41">
        <w:rPr>
          <w:lang w:val="fr-FR"/>
        </w:rPr>
        <w:t>oeuvre</w:t>
      </w:r>
      <w:proofErr w:type="spellEnd"/>
      <w:r w:rsidRPr="00E95C41">
        <w:rPr>
          <w:lang w:val="fr-FR"/>
        </w:rPr>
        <w:t xml:space="preserve"> au plus tard 1 an après la finalisation des travaux de construction dans la zone BEP avoisinante.</w:t>
      </w:r>
    </w:p>
    <w:sectPr w:rsidR="00E95C41" w:rsidRPr="00E95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4D47EEB"/>
    <w:multiLevelType w:val="hybridMultilevel"/>
    <w:tmpl w:val="A1802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6A0809"/>
    <w:multiLevelType w:val="hybridMultilevel"/>
    <w:tmpl w:val="1B223A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5E18"/>
    <w:rsid w:val="0002112C"/>
    <w:rsid w:val="000529E4"/>
    <w:rsid w:val="001A76F5"/>
    <w:rsid w:val="00387019"/>
    <w:rsid w:val="0039622D"/>
    <w:rsid w:val="00397462"/>
    <w:rsid w:val="003A681A"/>
    <w:rsid w:val="005D1D9B"/>
    <w:rsid w:val="006605E2"/>
    <w:rsid w:val="006653E2"/>
    <w:rsid w:val="006B0ABB"/>
    <w:rsid w:val="00732511"/>
    <w:rsid w:val="00741B3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95C4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77100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3270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2022-11-29T09:13:00Z</dcterms:modified>
</cp:coreProperties>
</file>