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7360C" w14:textId="77777777" w:rsidR="001A1D68" w:rsidRPr="001C2075" w:rsidRDefault="000A6892" w:rsidP="000A6892">
      <w:pPr>
        <w:jc w:val="center"/>
        <w:rPr>
          <w:rFonts w:ascii="Calibri" w:hAnsi="Calibri" w:cs="Calibri"/>
          <w:b/>
          <w:sz w:val="28"/>
          <w:u w:val="single"/>
          <w:lang w:val="en-GB"/>
        </w:rPr>
      </w:pPr>
      <w:r w:rsidRPr="001C2075">
        <w:rPr>
          <w:rFonts w:ascii="Calibri" w:hAnsi="Calibri" w:cs="Calibri"/>
          <w:b/>
          <w:sz w:val="28"/>
          <w:u w:val="single"/>
          <w:lang w:val="en-GB"/>
        </w:rPr>
        <w:t>Methodology Report for ELV target monitoring</w:t>
      </w:r>
    </w:p>
    <w:p w14:paraId="5FB156C7" w14:textId="77777777" w:rsidR="000A6892" w:rsidRPr="001C2075" w:rsidRDefault="000A6892">
      <w:pPr>
        <w:rPr>
          <w:rFonts w:ascii="Calibri" w:hAnsi="Calibri" w:cs="Calibri"/>
          <w:b/>
          <w:sz w:val="24"/>
          <w:lang w:val="en-GB"/>
        </w:rPr>
      </w:pPr>
      <w:r w:rsidRPr="001C2075">
        <w:rPr>
          <w:rFonts w:ascii="Calibri" w:hAnsi="Calibri" w:cs="Calibri"/>
          <w:b/>
          <w:sz w:val="24"/>
          <w:lang w:val="en-GB"/>
        </w:rPr>
        <w:t>General Information</w:t>
      </w:r>
    </w:p>
    <w:p w14:paraId="315B0A34" w14:textId="77777777" w:rsidR="000A6892" w:rsidRPr="001C2075" w:rsidRDefault="000A6892" w:rsidP="000A6892">
      <w:pPr>
        <w:pStyle w:val="ListParagraph"/>
        <w:numPr>
          <w:ilvl w:val="0"/>
          <w:numId w:val="2"/>
        </w:numPr>
        <w:rPr>
          <w:rFonts w:ascii="Calibri" w:hAnsi="Calibri" w:cs="Calibri"/>
          <w:lang w:val="en-GB"/>
        </w:rPr>
      </w:pPr>
      <w:r w:rsidRPr="001C2075">
        <w:rPr>
          <w:rFonts w:ascii="Calibri" w:hAnsi="Calibri" w:cs="Calibri"/>
          <w:i/>
          <w:lang w:val="en-GB"/>
        </w:rPr>
        <w:t>Country</w:t>
      </w:r>
      <w:r w:rsidRPr="001C2075">
        <w:rPr>
          <w:rFonts w:ascii="Calibri" w:hAnsi="Calibri" w:cs="Calibri"/>
          <w:lang w:val="en-GB"/>
        </w:rPr>
        <w:t>: Luxembourg</w:t>
      </w:r>
    </w:p>
    <w:p w14:paraId="0CA334AD" w14:textId="77777777" w:rsidR="000A6892" w:rsidRPr="001C2075" w:rsidRDefault="000A6892" w:rsidP="000A6892">
      <w:pPr>
        <w:pStyle w:val="ListParagraph"/>
        <w:numPr>
          <w:ilvl w:val="0"/>
          <w:numId w:val="2"/>
        </w:numPr>
        <w:rPr>
          <w:rFonts w:ascii="Calibri" w:hAnsi="Calibri" w:cs="Calibri"/>
          <w:lang w:val="en-GB"/>
        </w:rPr>
      </w:pPr>
      <w:r w:rsidRPr="001C2075">
        <w:rPr>
          <w:rFonts w:ascii="Calibri" w:hAnsi="Calibri" w:cs="Calibri"/>
          <w:i/>
          <w:lang w:val="en-GB"/>
        </w:rPr>
        <w:t>Title</w:t>
      </w:r>
      <w:r w:rsidRPr="001C2075">
        <w:rPr>
          <w:rFonts w:ascii="Calibri" w:hAnsi="Calibri" w:cs="Calibri"/>
          <w:lang w:val="en-GB"/>
        </w:rPr>
        <w:t>: Description of the data submitted acc</w:t>
      </w:r>
      <w:r w:rsidR="008F0FD1">
        <w:rPr>
          <w:rFonts w:ascii="Calibri" w:hAnsi="Calibri" w:cs="Calibri"/>
          <w:lang w:val="en-GB"/>
        </w:rPr>
        <w:t>ording to Commission Decision 2</w:t>
      </w:r>
      <w:r w:rsidRPr="001C2075">
        <w:rPr>
          <w:rFonts w:ascii="Calibri" w:hAnsi="Calibri" w:cs="Calibri"/>
          <w:lang w:val="en-GB"/>
        </w:rPr>
        <w:t>005/293/EC on the monitoring of the reuse/recovery and reuse/recycling targets on ELVs</w:t>
      </w:r>
    </w:p>
    <w:p w14:paraId="6C2884C5" w14:textId="77777777" w:rsidR="000A6892" w:rsidRPr="001C2075" w:rsidRDefault="000A6892" w:rsidP="000A6892">
      <w:pPr>
        <w:pStyle w:val="ListParagraph"/>
        <w:numPr>
          <w:ilvl w:val="0"/>
          <w:numId w:val="2"/>
        </w:numPr>
        <w:rPr>
          <w:rFonts w:ascii="Calibri" w:hAnsi="Calibri" w:cs="Calibri"/>
          <w:lang w:val="en-GB"/>
        </w:rPr>
      </w:pPr>
      <w:r w:rsidRPr="001C2075">
        <w:rPr>
          <w:rFonts w:ascii="Calibri" w:hAnsi="Calibri" w:cs="Calibri"/>
          <w:i/>
          <w:lang w:val="en-GB"/>
        </w:rPr>
        <w:t>Organisation submitting the data and the description</w:t>
      </w:r>
      <w:r w:rsidRPr="001C2075">
        <w:rPr>
          <w:rFonts w:ascii="Calibri" w:hAnsi="Calibri" w:cs="Calibri"/>
          <w:lang w:val="en-GB"/>
        </w:rPr>
        <w:t xml:space="preserve">: </w:t>
      </w:r>
      <w:r w:rsidRPr="008416FB">
        <w:rPr>
          <w:rFonts w:ascii="Calibri" w:hAnsi="Calibri" w:cs="Calibri"/>
          <w:lang w:val="fr-FR"/>
        </w:rPr>
        <w:t xml:space="preserve">Administration de </w:t>
      </w:r>
      <w:proofErr w:type="gramStart"/>
      <w:r w:rsidRPr="008416FB">
        <w:rPr>
          <w:rFonts w:ascii="Calibri" w:hAnsi="Calibri" w:cs="Calibri"/>
          <w:lang w:val="fr-FR"/>
        </w:rPr>
        <w:t>l’environnement</w:t>
      </w:r>
      <w:proofErr w:type="gramEnd"/>
    </w:p>
    <w:p w14:paraId="697A750C" w14:textId="4C47250E" w:rsidR="000A6892" w:rsidRPr="001C2075" w:rsidRDefault="000A6892" w:rsidP="000A6892">
      <w:pPr>
        <w:pStyle w:val="ListParagraph"/>
        <w:numPr>
          <w:ilvl w:val="0"/>
          <w:numId w:val="2"/>
        </w:numPr>
        <w:rPr>
          <w:rFonts w:ascii="Calibri" w:hAnsi="Calibri" w:cs="Calibri"/>
          <w:lang w:val="en-GB"/>
        </w:rPr>
      </w:pPr>
      <w:r w:rsidRPr="001C2075">
        <w:rPr>
          <w:rFonts w:ascii="Calibri" w:hAnsi="Calibri" w:cs="Calibri"/>
          <w:i/>
          <w:lang w:val="en-GB"/>
        </w:rPr>
        <w:t>Contact person / contact details</w:t>
      </w:r>
      <w:r w:rsidRPr="001C2075">
        <w:rPr>
          <w:rFonts w:ascii="Calibri" w:hAnsi="Calibri" w:cs="Calibri"/>
          <w:lang w:val="en-GB"/>
        </w:rPr>
        <w:t>:</w:t>
      </w:r>
      <w:r w:rsidR="00BF1D4A">
        <w:rPr>
          <w:rFonts w:ascii="Calibri" w:hAnsi="Calibri" w:cs="Calibri"/>
          <w:lang w:val="en-GB"/>
        </w:rPr>
        <w:t xml:space="preserve"> infos@aev.etat.lu</w:t>
      </w:r>
    </w:p>
    <w:p w14:paraId="19E93463" w14:textId="4777B33C" w:rsidR="000A6892" w:rsidRPr="001C2075" w:rsidRDefault="000A6892" w:rsidP="000A6892">
      <w:pPr>
        <w:pStyle w:val="ListParagraph"/>
        <w:numPr>
          <w:ilvl w:val="0"/>
          <w:numId w:val="2"/>
        </w:numPr>
        <w:rPr>
          <w:rFonts w:ascii="Calibri" w:hAnsi="Calibri" w:cs="Calibri"/>
          <w:lang w:val="en-GB"/>
        </w:rPr>
      </w:pPr>
      <w:r w:rsidRPr="008F0FD1">
        <w:rPr>
          <w:rFonts w:ascii="Calibri" w:hAnsi="Calibri" w:cs="Calibri"/>
          <w:i/>
          <w:lang w:val="en-GB"/>
        </w:rPr>
        <w:t>Reference period:</w:t>
      </w:r>
      <w:r w:rsidR="00F56149">
        <w:rPr>
          <w:rFonts w:ascii="Calibri" w:hAnsi="Calibri" w:cs="Calibri"/>
          <w:lang w:val="en-GB"/>
        </w:rPr>
        <w:t xml:space="preserve"> data for the year 202</w:t>
      </w:r>
      <w:r w:rsidR="00AF6A67">
        <w:rPr>
          <w:rFonts w:ascii="Calibri" w:hAnsi="Calibri" w:cs="Calibri"/>
          <w:lang w:val="en-GB"/>
        </w:rPr>
        <w:t>2</w:t>
      </w:r>
    </w:p>
    <w:p w14:paraId="228B8A71" w14:textId="381870C9" w:rsidR="000A6892" w:rsidRPr="001C2075" w:rsidRDefault="000A6892" w:rsidP="000A6892">
      <w:pPr>
        <w:pStyle w:val="ListParagraph"/>
        <w:numPr>
          <w:ilvl w:val="0"/>
          <w:numId w:val="2"/>
        </w:numPr>
        <w:rPr>
          <w:rFonts w:ascii="Calibri" w:hAnsi="Calibri" w:cs="Calibri"/>
          <w:lang w:val="en-GB"/>
        </w:rPr>
      </w:pPr>
      <w:r w:rsidRPr="001C2075">
        <w:rPr>
          <w:rFonts w:ascii="Calibri" w:hAnsi="Calibri" w:cs="Calibri"/>
          <w:i/>
          <w:lang w:val="en-GB"/>
        </w:rPr>
        <w:t>Delivery date / version</w:t>
      </w:r>
      <w:r w:rsidR="00F56149">
        <w:rPr>
          <w:rFonts w:ascii="Calibri" w:hAnsi="Calibri" w:cs="Calibri"/>
          <w:lang w:val="en-GB"/>
        </w:rPr>
        <w:t>: June 202</w:t>
      </w:r>
      <w:r w:rsidR="00AF6A67">
        <w:rPr>
          <w:rFonts w:ascii="Calibri" w:hAnsi="Calibri" w:cs="Calibri"/>
          <w:lang w:val="en-GB"/>
        </w:rPr>
        <w:t>4</w:t>
      </w:r>
      <w:r w:rsidR="00F56149">
        <w:rPr>
          <w:rFonts w:ascii="Calibri" w:hAnsi="Calibri" w:cs="Calibri"/>
          <w:lang w:val="en-GB"/>
        </w:rPr>
        <w:t xml:space="preserve"> / version 1</w:t>
      </w:r>
    </w:p>
    <w:p w14:paraId="5E4AC7AC" w14:textId="77777777" w:rsidR="000A6892" w:rsidRPr="001C2075" w:rsidRDefault="000A6892" w:rsidP="000A6892">
      <w:pPr>
        <w:pStyle w:val="ListParagraph"/>
        <w:numPr>
          <w:ilvl w:val="0"/>
          <w:numId w:val="2"/>
        </w:numPr>
        <w:rPr>
          <w:rFonts w:ascii="Calibri" w:hAnsi="Calibri" w:cs="Calibri"/>
          <w:lang w:val="en-GB"/>
        </w:rPr>
      </w:pPr>
      <w:r w:rsidRPr="001C2075">
        <w:rPr>
          <w:rFonts w:ascii="Calibri" w:hAnsi="Calibri" w:cs="Calibri"/>
          <w:i/>
          <w:lang w:val="en-GB"/>
        </w:rPr>
        <w:t xml:space="preserve">We agree to make our Quality Report available to the national </w:t>
      </w:r>
      <w:proofErr w:type="gramStart"/>
      <w:r w:rsidRPr="001C2075">
        <w:rPr>
          <w:rFonts w:ascii="Calibri" w:hAnsi="Calibri" w:cs="Calibri"/>
          <w:i/>
          <w:lang w:val="en-GB"/>
        </w:rPr>
        <w:t>experts</w:t>
      </w:r>
      <w:proofErr w:type="gramEnd"/>
      <w:r w:rsidRPr="001C2075">
        <w:rPr>
          <w:rFonts w:ascii="Calibri" w:hAnsi="Calibri" w:cs="Calibri"/>
          <w:i/>
          <w:lang w:val="en-GB"/>
        </w:rPr>
        <w:t xml:space="preserve"> vis circa</w:t>
      </w:r>
      <w:r w:rsidRPr="001C2075">
        <w:rPr>
          <w:rFonts w:ascii="Calibri" w:hAnsi="Calibri" w:cs="Calibri"/>
          <w:lang w:val="en-GB"/>
        </w:rPr>
        <w:t>: Y</w:t>
      </w:r>
      <w:r w:rsidR="008F0FD1">
        <w:rPr>
          <w:rFonts w:ascii="Calibri" w:hAnsi="Calibri" w:cs="Calibri"/>
          <w:lang w:val="en-GB"/>
        </w:rPr>
        <w:t>es</w:t>
      </w:r>
    </w:p>
    <w:p w14:paraId="75DAFB48" w14:textId="77777777" w:rsidR="000A6892" w:rsidRPr="001C2075" w:rsidRDefault="000A6892" w:rsidP="000A6892">
      <w:pPr>
        <w:rPr>
          <w:rFonts w:ascii="Calibri" w:hAnsi="Calibri" w:cs="Calibri"/>
          <w:b/>
          <w:sz w:val="24"/>
          <w:lang w:val="en-GB"/>
        </w:rPr>
      </w:pPr>
      <w:r w:rsidRPr="001C2075">
        <w:rPr>
          <w:rFonts w:ascii="Calibri" w:hAnsi="Calibri" w:cs="Calibri"/>
          <w:b/>
          <w:sz w:val="24"/>
          <w:lang w:val="en-GB"/>
        </w:rPr>
        <w:t>Chapter A) Information according to Article 1(1)</w:t>
      </w:r>
    </w:p>
    <w:p w14:paraId="6CE6E546" w14:textId="77777777" w:rsidR="000A6892" w:rsidRPr="001C2075" w:rsidRDefault="000A6892" w:rsidP="000A6892">
      <w:pPr>
        <w:rPr>
          <w:rFonts w:ascii="Calibri" w:hAnsi="Calibri" w:cs="Calibri"/>
          <w:i/>
          <w:u w:val="single"/>
          <w:lang w:val="en-GB"/>
        </w:rPr>
      </w:pPr>
      <w:r w:rsidRPr="001C2075">
        <w:rPr>
          <w:rFonts w:ascii="Calibri" w:hAnsi="Calibri" w:cs="Calibri"/>
          <w:i/>
          <w:u w:val="single"/>
          <w:lang w:val="en-GB"/>
        </w:rPr>
        <w:t>Section 1: Sources of Information</w:t>
      </w:r>
    </w:p>
    <w:p w14:paraId="70F6B2D3" w14:textId="77777777" w:rsidR="00D65433" w:rsidRPr="001C2075" w:rsidRDefault="00047D5A" w:rsidP="000A6892">
      <w:pPr>
        <w:rPr>
          <w:rFonts w:ascii="Calibri" w:hAnsi="Calibri" w:cs="Calibri"/>
          <w:lang w:val="en-GB"/>
        </w:rPr>
      </w:pPr>
      <w:r w:rsidRPr="001C2075">
        <w:rPr>
          <w:rFonts w:ascii="Calibri" w:hAnsi="Calibri" w:cs="Calibri"/>
          <w:lang w:val="en-GB"/>
        </w:rPr>
        <w:t xml:space="preserve">The organisation </w:t>
      </w:r>
      <w:proofErr w:type="spellStart"/>
      <w:r w:rsidRPr="001C2075">
        <w:rPr>
          <w:rFonts w:ascii="Calibri" w:hAnsi="Calibri" w:cs="Calibri"/>
          <w:lang w:val="en-GB"/>
        </w:rPr>
        <w:t>Febelauto</w:t>
      </w:r>
      <w:proofErr w:type="spellEnd"/>
      <w:r w:rsidR="00C92B7A">
        <w:rPr>
          <w:rFonts w:ascii="Calibri" w:hAnsi="Calibri" w:cs="Calibri"/>
          <w:lang w:val="en-GB"/>
        </w:rPr>
        <w:t xml:space="preserve"> has been designated by FEBIAC Luxembourg to supervise the management of the ELVs and to make the annual reporting thereof. FEBIAC Luxembourg has</w:t>
      </w:r>
      <w:r w:rsidRPr="001C2075">
        <w:rPr>
          <w:rFonts w:ascii="Calibri" w:hAnsi="Calibri" w:cs="Calibri"/>
          <w:lang w:val="en-GB"/>
        </w:rPr>
        <w:t xml:space="preserve"> signed an environmental agreement</w:t>
      </w:r>
      <w:r w:rsidR="00D65433" w:rsidRPr="001C2075">
        <w:rPr>
          <w:rFonts w:ascii="Calibri" w:hAnsi="Calibri" w:cs="Calibri"/>
          <w:lang w:val="en-GB"/>
        </w:rPr>
        <w:t xml:space="preserve"> </w:t>
      </w:r>
      <w:r w:rsidRPr="001C2075">
        <w:rPr>
          <w:rFonts w:ascii="Calibri" w:hAnsi="Calibri" w:cs="Calibri"/>
          <w:lang w:val="en-GB"/>
        </w:rPr>
        <w:t xml:space="preserve">with the Ministry for the Environment </w:t>
      </w:r>
      <w:proofErr w:type="gramStart"/>
      <w:r w:rsidRPr="001C2075">
        <w:rPr>
          <w:rFonts w:ascii="Calibri" w:hAnsi="Calibri" w:cs="Calibri"/>
          <w:lang w:val="en-GB"/>
        </w:rPr>
        <w:t>in order to</w:t>
      </w:r>
      <w:proofErr w:type="gramEnd"/>
      <w:r w:rsidRPr="001C2075">
        <w:rPr>
          <w:rFonts w:ascii="Calibri" w:hAnsi="Calibri" w:cs="Calibri"/>
          <w:lang w:val="en-GB"/>
        </w:rPr>
        <w:t xml:space="preserve"> organise the c</w:t>
      </w:r>
      <w:r w:rsidR="00C92B7A">
        <w:rPr>
          <w:rFonts w:ascii="Calibri" w:hAnsi="Calibri" w:cs="Calibri"/>
          <w:lang w:val="en-GB"/>
        </w:rPr>
        <w:t xml:space="preserve">ollection and treatment of ELVs. </w:t>
      </w:r>
      <w:proofErr w:type="spellStart"/>
      <w:r w:rsidR="00C92B7A">
        <w:rPr>
          <w:rFonts w:ascii="Calibri" w:hAnsi="Calibri" w:cs="Calibri"/>
          <w:lang w:val="en-GB"/>
        </w:rPr>
        <w:t>Febelauto</w:t>
      </w:r>
      <w:proofErr w:type="spellEnd"/>
      <w:r w:rsidR="00D65433" w:rsidRPr="001C2075">
        <w:rPr>
          <w:rFonts w:ascii="Calibri" w:hAnsi="Calibri" w:cs="Calibri"/>
          <w:lang w:val="en-GB"/>
        </w:rPr>
        <w:t xml:space="preserve"> provide</w:t>
      </w:r>
      <w:r w:rsidRPr="001C2075">
        <w:rPr>
          <w:rFonts w:ascii="Calibri" w:hAnsi="Calibri" w:cs="Calibri"/>
          <w:lang w:val="en-GB"/>
        </w:rPr>
        <w:t>s</w:t>
      </w:r>
      <w:r w:rsidR="00D65433" w:rsidRPr="001C2075">
        <w:rPr>
          <w:rFonts w:ascii="Calibri" w:hAnsi="Calibri" w:cs="Calibri"/>
          <w:lang w:val="en-GB"/>
        </w:rPr>
        <w:t xml:space="preserve"> an annu</w:t>
      </w:r>
      <w:r w:rsidR="00F518CD">
        <w:rPr>
          <w:rFonts w:ascii="Calibri" w:hAnsi="Calibri" w:cs="Calibri"/>
          <w:lang w:val="en-GB"/>
        </w:rPr>
        <w:t>al report to the Administration</w:t>
      </w:r>
      <w:r w:rsidR="00D65433" w:rsidRPr="001C2075">
        <w:rPr>
          <w:rFonts w:ascii="Calibri" w:hAnsi="Calibri" w:cs="Calibri"/>
          <w:lang w:val="en-GB"/>
        </w:rPr>
        <w:t xml:space="preserve"> with </w:t>
      </w:r>
      <w:r w:rsidR="008416FB" w:rsidRPr="001C2075">
        <w:rPr>
          <w:rFonts w:ascii="Calibri" w:hAnsi="Calibri" w:cs="Calibri"/>
          <w:lang w:val="en-GB"/>
        </w:rPr>
        <w:t>information</w:t>
      </w:r>
      <w:r w:rsidR="00D65433" w:rsidRPr="001C2075">
        <w:rPr>
          <w:rFonts w:ascii="Calibri" w:hAnsi="Calibri" w:cs="Calibri"/>
          <w:lang w:val="en-GB"/>
        </w:rPr>
        <w:t xml:space="preserve"> about the quantities collected and treated. These annual reports are verified and, if necessary, further explanations are requested.</w:t>
      </w:r>
    </w:p>
    <w:p w14:paraId="4337475B" w14:textId="77777777" w:rsidR="000A6892" w:rsidRDefault="000A6892" w:rsidP="000A6892">
      <w:pPr>
        <w:rPr>
          <w:rFonts w:ascii="Calibri" w:hAnsi="Calibri" w:cs="Calibri"/>
          <w:i/>
          <w:u w:val="single"/>
          <w:lang w:val="en-GB"/>
        </w:rPr>
      </w:pPr>
      <w:r w:rsidRPr="001C2075">
        <w:rPr>
          <w:rFonts w:ascii="Calibri" w:hAnsi="Calibri" w:cs="Calibri"/>
          <w:i/>
          <w:u w:val="single"/>
          <w:lang w:val="en-GB"/>
        </w:rPr>
        <w:t>Section 2: Quality of information sources</w:t>
      </w:r>
    </w:p>
    <w:p w14:paraId="3AB94DE4" w14:textId="77777777" w:rsidR="00522BCF" w:rsidRPr="00522BCF" w:rsidRDefault="00A1411E" w:rsidP="000A6892">
      <w:pPr>
        <w:rPr>
          <w:rFonts w:ascii="Calibri" w:hAnsi="Calibri" w:cs="Calibri"/>
          <w:lang w:val="en-GB"/>
        </w:rPr>
      </w:pPr>
      <w:r w:rsidRPr="00A1411E">
        <w:rPr>
          <w:rFonts w:ascii="Calibri" w:hAnsi="Calibri" w:cs="Calibri"/>
          <w:lang w:val="en-GB"/>
        </w:rPr>
        <w:t>The</w:t>
      </w:r>
      <w:r>
        <w:rPr>
          <w:rFonts w:ascii="Calibri" w:hAnsi="Calibri" w:cs="Calibri"/>
          <w:lang w:val="en-GB"/>
        </w:rPr>
        <w:t xml:space="preserve"> fact that there is only one organisation centralizing the data of the sector</w:t>
      </w:r>
      <w:r w:rsidRPr="00A1411E">
        <w:rPr>
          <w:rFonts w:ascii="Calibri" w:hAnsi="Calibri" w:cs="Calibri"/>
          <w:lang w:val="en-GB"/>
        </w:rPr>
        <w:t xml:space="preserve"> influences positively the quality </w:t>
      </w:r>
      <w:r>
        <w:rPr>
          <w:rFonts w:ascii="Calibri" w:hAnsi="Calibri" w:cs="Calibri"/>
          <w:lang w:val="en-GB"/>
        </w:rPr>
        <w:t xml:space="preserve">and the coverage </w:t>
      </w:r>
      <w:r w:rsidRPr="00A1411E">
        <w:rPr>
          <w:rFonts w:ascii="Calibri" w:hAnsi="Calibri" w:cs="Calibri"/>
          <w:lang w:val="en-GB"/>
        </w:rPr>
        <w:t xml:space="preserve">of the data. </w:t>
      </w:r>
      <w:r w:rsidR="00F90D32">
        <w:rPr>
          <w:rFonts w:ascii="Calibri" w:hAnsi="Calibri" w:cs="Calibri"/>
          <w:lang w:val="en-GB"/>
        </w:rPr>
        <w:t>However,</w:t>
      </w:r>
      <w:r>
        <w:rPr>
          <w:rFonts w:ascii="Calibri" w:hAnsi="Calibri" w:cs="Calibri"/>
          <w:lang w:val="en-GB"/>
        </w:rPr>
        <w:t xml:space="preserve"> a more detailed explanation of the different streams is necessary to further improve the data quality</w:t>
      </w:r>
      <w:r w:rsidR="00F518CD">
        <w:rPr>
          <w:rFonts w:ascii="Calibri" w:hAnsi="Calibri" w:cs="Calibri"/>
          <w:lang w:val="en-GB"/>
        </w:rPr>
        <w:t xml:space="preserve"> (see Section 5- point g</w:t>
      </w:r>
      <w:r>
        <w:rPr>
          <w:rFonts w:ascii="Calibri" w:hAnsi="Calibri" w:cs="Calibri"/>
          <w:lang w:val="en-GB"/>
        </w:rPr>
        <w:t>).</w:t>
      </w:r>
      <w:r w:rsidR="00C92B7A">
        <w:rPr>
          <w:rFonts w:ascii="Calibri" w:hAnsi="Calibri" w:cs="Calibri"/>
          <w:lang w:val="en-GB"/>
        </w:rPr>
        <w:t xml:space="preserve"> </w:t>
      </w:r>
      <w:r>
        <w:rPr>
          <w:rFonts w:ascii="Calibri" w:hAnsi="Calibri" w:cs="Calibri"/>
          <w:lang w:val="en-GB"/>
        </w:rPr>
        <w:t xml:space="preserve">Since no </w:t>
      </w:r>
      <w:r w:rsidR="0078721E">
        <w:rPr>
          <w:rFonts w:ascii="Calibri" w:hAnsi="Calibri" w:cs="Calibri"/>
          <w:lang w:val="en-GB"/>
        </w:rPr>
        <w:t xml:space="preserve">end </w:t>
      </w:r>
      <w:r>
        <w:rPr>
          <w:rFonts w:ascii="Calibri" w:hAnsi="Calibri" w:cs="Calibri"/>
          <w:lang w:val="en-GB"/>
        </w:rPr>
        <w:t>treatment is done in Luxembourg, there is no action needed to avoid taking imports into account.</w:t>
      </w:r>
    </w:p>
    <w:p w14:paraId="71EE09E1" w14:textId="77777777" w:rsidR="000A6892" w:rsidRDefault="000A6892" w:rsidP="000A6892">
      <w:pPr>
        <w:rPr>
          <w:rFonts w:ascii="Calibri" w:hAnsi="Calibri" w:cs="Calibri"/>
          <w:i/>
          <w:u w:val="single"/>
          <w:lang w:val="en-GB"/>
        </w:rPr>
      </w:pPr>
      <w:r w:rsidRPr="001C2075">
        <w:rPr>
          <w:rFonts w:ascii="Calibri" w:hAnsi="Calibri" w:cs="Calibri"/>
          <w:i/>
          <w:u w:val="single"/>
          <w:lang w:val="en-GB"/>
        </w:rPr>
        <w:t>Section 3: Determination of the weight</w:t>
      </w:r>
    </w:p>
    <w:p w14:paraId="53FDE5B6" w14:textId="77777777" w:rsidR="00522BCF" w:rsidRPr="00522BCF" w:rsidRDefault="00A1411E" w:rsidP="000A6892">
      <w:pPr>
        <w:rPr>
          <w:rFonts w:ascii="Calibri" w:hAnsi="Calibri" w:cs="Calibri"/>
          <w:lang w:val="en-GB"/>
        </w:rPr>
      </w:pPr>
      <w:r>
        <w:rPr>
          <w:rFonts w:ascii="Calibri" w:hAnsi="Calibri" w:cs="Calibri"/>
          <w:lang w:val="en-GB"/>
        </w:rPr>
        <w:t>The weight of ELV</w:t>
      </w:r>
      <w:r w:rsidR="005065B6">
        <w:rPr>
          <w:rFonts w:ascii="Calibri" w:hAnsi="Calibri" w:cs="Calibri"/>
          <w:lang w:val="en-GB"/>
        </w:rPr>
        <w:t>s</w:t>
      </w:r>
      <w:r>
        <w:rPr>
          <w:rFonts w:ascii="Calibri" w:hAnsi="Calibri" w:cs="Calibri"/>
          <w:lang w:val="en-GB"/>
        </w:rPr>
        <w:t xml:space="preserve"> is determined by weighting </w:t>
      </w:r>
      <w:r w:rsidR="006D7295">
        <w:rPr>
          <w:rFonts w:ascii="Calibri" w:hAnsi="Calibri" w:cs="Calibri"/>
          <w:lang w:val="en-GB"/>
        </w:rPr>
        <w:t>at the entry of the facilities.</w:t>
      </w:r>
    </w:p>
    <w:p w14:paraId="4E626363" w14:textId="77777777" w:rsidR="000A6892" w:rsidRPr="001C2075" w:rsidRDefault="000A6892" w:rsidP="000A6892">
      <w:pPr>
        <w:rPr>
          <w:rFonts w:ascii="Calibri" w:hAnsi="Calibri" w:cs="Calibri"/>
          <w:i/>
          <w:u w:val="single"/>
          <w:lang w:val="en-GB"/>
        </w:rPr>
      </w:pPr>
      <w:r w:rsidRPr="001C2075">
        <w:rPr>
          <w:rFonts w:ascii="Calibri" w:hAnsi="Calibri" w:cs="Calibri"/>
          <w:i/>
          <w:u w:val="single"/>
          <w:lang w:val="en-GB"/>
        </w:rPr>
        <w:t>Section 4: Recycling or recovery of exported ELVs respectively parts of ELVs</w:t>
      </w:r>
    </w:p>
    <w:p w14:paraId="2F8BB8DD" w14:textId="77777777" w:rsidR="00000740" w:rsidRPr="001C2075" w:rsidRDefault="00000740" w:rsidP="000A6892">
      <w:pPr>
        <w:rPr>
          <w:rFonts w:ascii="Calibri" w:hAnsi="Calibri" w:cs="Calibri"/>
          <w:lang w:val="en-GB"/>
        </w:rPr>
      </w:pPr>
      <w:r w:rsidRPr="001C2075">
        <w:rPr>
          <w:rFonts w:ascii="Calibri" w:hAnsi="Calibri" w:cs="Calibri"/>
          <w:lang w:val="en-GB"/>
        </w:rPr>
        <w:t xml:space="preserve">The recycling rates and the recovery rates have been obtained by </w:t>
      </w:r>
      <w:proofErr w:type="spellStart"/>
      <w:r w:rsidRPr="001C2075">
        <w:rPr>
          <w:rFonts w:ascii="Calibri" w:hAnsi="Calibri" w:cs="Calibri"/>
          <w:lang w:val="en-GB"/>
        </w:rPr>
        <w:t>Febelauto</w:t>
      </w:r>
      <w:proofErr w:type="spellEnd"/>
      <w:r w:rsidRPr="001C2075">
        <w:rPr>
          <w:rFonts w:ascii="Calibri" w:hAnsi="Calibri" w:cs="Calibri"/>
          <w:lang w:val="en-GB"/>
        </w:rPr>
        <w:t xml:space="preserve"> from the </w:t>
      </w:r>
      <w:r w:rsidR="00A1411E" w:rsidRPr="001C2075">
        <w:rPr>
          <w:rFonts w:ascii="Calibri" w:hAnsi="Calibri" w:cs="Calibri"/>
          <w:lang w:val="en-GB"/>
        </w:rPr>
        <w:t>companies, which</w:t>
      </w:r>
      <w:r w:rsidR="0078721E">
        <w:rPr>
          <w:rFonts w:ascii="Calibri" w:hAnsi="Calibri" w:cs="Calibri"/>
          <w:lang w:val="en-GB"/>
        </w:rPr>
        <w:t xml:space="preserve"> report to it</w:t>
      </w:r>
      <w:r w:rsidR="005065B6">
        <w:rPr>
          <w:rFonts w:ascii="Calibri" w:hAnsi="Calibri" w:cs="Calibri"/>
          <w:lang w:val="en-GB"/>
        </w:rPr>
        <w:t>. T</w:t>
      </w:r>
      <w:r w:rsidRPr="001C2075">
        <w:rPr>
          <w:rFonts w:ascii="Calibri" w:hAnsi="Calibri" w:cs="Calibri"/>
          <w:lang w:val="en-GB"/>
        </w:rPr>
        <w:t xml:space="preserve">his includes the treatment plants outside Luxembourg. </w:t>
      </w:r>
      <w:proofErr w:type="spellStart"/>
      <w:r w:rsidRPr="001C2075">
        <w:rPr>
          <w:rFonts w:ascii="Calibri" w:hAnsi="Calibri" w:cs="Calibri"/>
          <w:lang w:val="en-GB"/>
        </w:rPr>
        <w:t>Febelauto</w:t>
      </w:r>
      <w:proofErr w:type="spellEnd"/>
      <w:r w:rsidRPr="001C2075">
        <w:rPr>
          <w:rFonts w:ascii="Calibri" w:hAnsi="Calibri" w:cs="Calibri"/>
          <w:lang w:val="en-GB"/>
        </w:rPr>
        <w:t xml:space="preserve"> must give every year </w:t>
      </w:r>
      <w:proofErr w:type="gramStart"/>
      <w:r w:rsidRPr="001C2075">
        <w:rPr>
          <w:rFonts w:ascii="Calibri" w:hAnsi="Calibri" w:cs="Calibri"/>
          <w:lang w:val="en-GB"/>
        </w:rPr>
        <w:t>a complete feedback</w:t>
      </w:r>
      <w:proofErr w:type="gramEnd"/>
      <w:r w:rsidRPr="001C2075">
        <w:rPr>
          <w:rFonts w:ascii="Calibri" w:hAnsi="Calibri" w:cs="Calibri"/>
          <w:lang w:val="en-GB"/>
        </w:rPr>
        <w:t xml:space="preserve"> on the waste streams, destinations and recovery rates and recycling rates in its annual report due to the Administration.</w:t>
      </w:r>
    </w:p>
    <w:p w14:paraId="1E3FBF58" w14:textId="77777777" w:rsidR="000A6892" w:rsidRPr="001C2075" w:rsidRDefault="000A6892" w:rsidP="000A6892">
      <w:pPr>
        <w:rPr>
          <w:rFonts w:ascii="Calibri" w:hAnsi="Calibri" w:cs="Calibri"/>
          <w:i/>
          <w:u w:val="single"/>
          <w:lang w:val="en-GB"/>
        </w:rPr>
      </w:pPr>
      <w:r w:rsidRPr="001C2075">
        <w:rPr>
          <w:rFonts w:ascii="Calibri" w:hAnsi="Calibri" w:cs="Calibri"/>
          <w:i/>
          <w:u w:val="single"/>
          <w:lang w:val="en-GB"/>
        </w:rPr>
        <w:t>Section 5: Other comments</w:t>
      </w:r>
    </w:p>
    <w:p w14:paraId="0E9C4A45" w14:textId="77777777" w:rsidR="00000740" w:rsidRPr="001C2075" w:rsidRDefault="00000740" w:rsidP="00000740">
      <w:pPr>
        <w:pStyle w:val="ListParagraph"/>
        <w:numPr>
          <w:ilvl w:val="0"/>
          <w:numId w:val="3"/>
        </w:numPr>
        <w:rPr>
          <w:rFonts w:ascii="Calibri" w:hAnsi="Calibri" w:cs="Calibri"/>
          <w:lang w:val="en-GB"/>
        </w:rPr>
      </w:pPr>
      <w:r w:rsidRPr="001C2075">
        <w:rPr>
          <w:rFonts w:ascii="Calibri" w:hAnsi="Calibri" w:cs="Calibri"/>
          <w:lang w:val="en-GB"/>
        </w:rPr>
        <w:t>There is no shredder for ELVs in Luxembourg.</w:t>
      </w:r>
    </w:p>
    <w:p w14:paraId="1CD9EE7E" w14:textId="77777777" w:rsidR="00000740" w:rsidRPr="001C2075" w:rsidRDefault="00000740" w:rsidP="00000740">
      <w:pPr>
        <w:pStyle w:val="ListParagraph"/>
        <w:numPr>
          <w:ilvl w:val="0"/>
          <w:numId w:val="3"/>
        </w:numPr>
        <w:rPr>
          <w:rFonts w:ascii="Calibri" w:hAnsi="Calibri" w:cs="Calibri"/>
          <w:lang w:val="en-GB"/>
        </w:rPr>
      </w:pPr>
      <w:r w:rsidRPr="001C2075">
        <w:rPr>
          <w:rFonts w:ascii="Calibri" w:hAnsi="Calibri" w:cs="Calibri"/>
          <w:lang w:val="en-GB"/>
        </w:rPr>
        <w:t xml:space="preserve">Since no </w:t>
      </w:r>
      <w:r w:rsidR="0078721E">
        <w:rPr>
          <w:rFonts w:ascii="Calibri" w:hAnsi="Calibri" w:cs="Calibri"/>
          <w:lang w:val="en-GB"/>
        </w:rPr>
        <w:t xml:space="preserve">end </w:t>
      </w:r>
      <w:r w:rsidRPr="001C2075">
        <w:rPr>
          <w:rFonts w:ascii="Calibri" w:hAnsi="Calibri" w:cs="Calibri"/>
          <w:lang w:val="en-GB"/>
        </w:rPr>
        <w:t xml:space="preserve">treatment of ELVs is done in Luxembourg and all ELVs are </w:t>
      </w:r>
      <w:r w:rsidR="0078721E">
        <w:rPr>
          <w:rFonts w:ascii="Calibri" w:hAnsi="Calibri" w:cs="Calibri"/>
          <w:lang w:val="en-GB"/>
        </w:rPr>
        <w:t xml:space="preserve">reported to be </w:t>
      </w:r>
      <w:r w:rsidRPr="001C2075">
        <w:rPr>
          <w:rFonts w:ascii="Calibri" w:hAnsi="Calibri" w:cs="Calibri"/>
          <w:lang w:val="en-GB"/>
        </w:rPr>
        <w:t>treated in Belgium and Germany, no double counting can occur.</w:t>
      </w:r>
    </w:p>
    <w:p w14:paraId="6F9F1ECE" w14:textId="77777777" w:rsidR="009E1C34" w:rsidRPr="009E1C34" w:rsidRDefault="009E1C34" w:rsidP="009E1C34">
      <w:pPr>
        <w:pStyle w:val="ListParagraph"/>
        <w:numPr>
          <w:ilvl w:val="0"/>
          <w:numId w:val="3"/>
        </w:numPr>
        <w:rPr>
          <w:rFonts w:ascii="Calibri" w:hAnsi="Calibri" w:cs="Calibri"/>
        </w:rPr>
      </w:pPr>
      <w:proofErr w:type="gramStart"/>
      <w:r w:rsidRPr="009E1C34">
        <w:rPr>
          <w:rFonts w:ascii="Calibri" w:hAnsi="Calibri" w:cs="Calibri"/>
        </w:rPr>
        <w:t>In order to</w:t>
      </w:r>
      <w:proofErr w:type="gramEnd"/>
      <w:r w:rsidRPr="009E1C34">
        <w:rPr>
          <w:rFonts w:ascii="Calibri" w:hAnsi="Calibri" w:cs="Calibri"/>
        </w:rPr>
        <w:t xml:space="preserve"> meet the recycling objectives imposed by European Directive 2000/53/EC, </w:t>
      </w:r>
      <w:proofErr w:type="spellStart"/>
      <w:r w:rsidR="00C93085">
        <w:rPr>
          <w:rFonts w:ascii="Calibri" w:hAnsi="Calibri" w:cs="Calibri"/>
        </w:rPr>
        <w:t>Febelauto</w:t>
      </w:r>
      <w:proofErr w:type="spellEnd"/>
      <w:r w:rsidR="00C93085">
        <w:rPr>
          <w:rFonts w:ascii="Calibri" w:hAnsi="Calibri" w:cs="Calibri"/>
        </w:rPr>
        <w:t xml:space="preserve"> has set up a system</w:t>
      </w:r>
      <w:r w:rsidRPr="009E1C34">
        <w:rPr>
          <w:rFonts w:ascii="Calibri" w:hAnsi="Calibri" w:cs="Calibri"/>
        </w:rPr>
        <w:t xml:space="preserve"> fo</w:t>
      </w:r>
      <w:r w:rsidR="00C93085">
        <w:rPr>
          <w:rFonts w:ascii="Calibri" w:hAnsi="Calibri" w:cs="Calibri"/>
        </w:rPr>
        <w:t>r determining</w:t>
      </w:r>
      <w:r w:rsidRPr="009E1C34">
        <w:rPr>
          <w:rFonts w:ascii="Calibri" w:hAnsi="Calibri" w:cs="Calibri"/>
        </w:rPr>
        <w:t xml:space="preserve"> rates (reuse, recycling and energy recovery) for the treatment of en</w:t>
      </w:r>
      <w:r w:rsidR="00BC3D27">
        <w:rPr>
          <w:rFonts w:ascii="Calibri" w:hAnsi="Calibri" w:cs="Calibri"/>
        </w:rPr>
        <w:t>d-of-life vehicles. Unlike the recyclability rate</w:t>
      </w:r>
      <w:r w:rsidRPr="009E1C34">
        <w:rPr>
          <w:rFonts w:ascii="Calibri" w:hAnsi="Calibri" w:cs="Calibri"/>
        </w:rPr>
        <w:t xml:space="preserve"> of vehicles, determined at the time of production and indicating only the recycling rate t</w:t>
      </w:r>
      <w:r w:rsidR="00BC3D27">
        <w:rPr>
          <w:rFonts w:ascii="Calibri" w:hAnsi="Calibri" w:cs="Calibri"/>
        </w:rPr>
        <w:t>hat can be achieved, this system</w:t>
      </w:r>
      <w:r w:rsidRPr="009E1C34">
        <w:rPr>
          <w:rFonts w:ascii="Calibri" w:hAnsi="Calibri" w:cs="Calibri"/>
        </w:rPr>
        <w:t xml:space="preserve"> is based on data representative of the real market, collected th</w:t>
      </w:r>
      <w:r w:rsidR="00C93085">
        <w:rPr>
          <w:rFonts w:ascii="Calibri" w:hAnsi="Calibri" w:cs="Calibri"/>
        </w:rPr>
        <w:t>rough a</w:t>
      </w:r>
      <w:r w:rsidR="00BC3D27">
        <w:rPr>
          <w:rFonts w:ascii="Calibri" w:hAnsi="Calibri" w:cs="Calibri"/>
        </w:rPr>
        <w:t xml:space="preserve"> monitoring application</w:t>
      </w:r>
      <w:r w:rsidR="00C93085">
        <w:rPr>
          <w:rFonts w:ascii="Calibri" w:hAnsi="Calibri" w:cs="Calibri"/>
        </w:rPr>
        <w:t>.</w:t>
      </w:r>
    </w:p>
    <w:p w14:paraId="466DA62B" w14:textId="77777777" w:rsidR="001C2075" w:rsidRDefault="001C2075" w:rsidP="00000740">
      <w:pPr>
        <w:pStyle w:val="ListParagraph"/>
        <w:numPr>
          <w:ilvl w:val="0"/>
          <w:numId w:val="3"/>
        </w:numPr>
        <w:rPr>
          <w:rFonts w:ascii="Calibri" w:hAnsi="Calibri" w:cs="Calibri"/>
          <w:lang w:val="en-GB"/>
        </w:rPr>
      </w:pPr>
      <w:r w:rsidRPr="001C2075">
        <w:rPr>
          <w:rFonts w:ascii="Calibri" w:hAnsi="Calibri" w:cs="Calibri"/>
          <w:lang w:val="en-GB"/>
        </w:rPr>
        <w:lastRenderedPageBreak/>
        <w:t>No missing data</w:t>
      </w:r>
    </w:p>
    <w:p w14:paraId="778C97A9" w14:textId="77777777" w:rsidR="00AF7475" w:rsidRDefault="00AF7475" w:rsidP="00AF7475">
      <w:pPr>
        <w:pStyle w:val="ListParagraph"/>
        <w:numPr>
          <w:ilvl w:val="0"/>
          <w:numId w:val="3"/>
        </w:numPr>
        <w:rPr>
          <w:rFonts w:ascii="Calibri" w:hAnsi="Calibri" w:cs="Calibri"/>
          <w:lang w:val="en-GB"/>
        </w:rPr>
      </w:pPr>
      <w:r w:rsidRPr="00AF7475">
        <w:rPr>
          <w:rFonts w:ascii="Calibri" w:hAnsi="Calibri" w:cs="Calibri"/>
          <w:lang w:val="en-GB"/>
        </w:rPr>
        <w:t xml:space="preserve">The analysis of these reports </w:t>
      </w:r>
      <w:r w:rsidR="0078721E">
        <w:rPr>
          <w:rFonts w:ascii="Calibri" w:hAnsi="Calibri" w:cs="Calibri"/>
          <w:lang w:val="en-GB"/>
        </w:rPr>
        <w:t>can show</w:t>
      </w:r>
      <w:r w:rsidRPr="00AF7475">
        <w:rPr>
          <w:rFonts w:ascii="Calibri" w:hAnsi="Calibri" w:cs="Calibri"/>
          <w:lang w:val="en-GB"/>
        </w:rPr>
        <w:t xml:space="preserve"> if there are problems, and whether action should be taken. </w:t>
      </w:r>
      <w:r w:rsidR="008416FB" w:rsidRPr="00AF7475">
        <w:rPr>
          <w:rFonts w:ascii="Calibri" w:hAnsi="Calibri" w:cs="Calibri"/>
          <w:lang w:val="en-GB"/>
        </w:rPr>
        <w:t>Plausibility</w:t>
      </w:r>
      <w:r w:rsidRPr="00AF7475">
        <w:rPr>
          <w:rFonts w:ascii="Calibri" w:hAnsi="Calibri" w:cs="Calibri"/>
          <w:lang w:val="en-GB"/>
        </w:rPr>
        <w:t xml:space="preserve"> checks are performed and a comparison between different data are done. The more, time consistenc</w:t>
      </w:r>
      <w:r w:rsidR="001B63E3">
        <w:rPr>
          <w:rFonts w:ascii="Calibri" w:hAnsi="Calibri" w:cs="Calibri"/>
          <w:lang w:val="en-GB"/>
        </w:rPr>
        <w:t>y is checked before validation.</w:t>
      </w:r>
    </w:p>
    <w:p w14:paraId="67A318A4" w14:textId="77777777" w:rsidR="001B63E3" w:rsidRDefault="00AB48BC" w:rsidP="00AF7475">
      <w:pPr>
        <w:pStyle w:val="ListParagraph"/>
        <w:numPr>
          <w:ilvl w:val="0"/>
          <w:numId w:val="3"/>
        </w:numPr>
        <w:rPr>
          <w:rFonts w:ascii="Calibri" w:hAnsi="Calibri" w:cs="Calibri"/>
          <w:lang w:val="en-GB"/>
        </w:rPr>
      </w:pPr>
      <w:r>
        <w:rPr>
          <w:rFonts w:ascii="Calibri" w:hAnsi="Calibri" w:cs="Calibri"/>
          <w:lang w:val="en-GB"/>
        </w:rPr>
        <w:t>The quantity on Reuse in Table 1 has been estimated by taking the difference between an average weight of ELVs at the point of return multiplied by the number of vehicles returned and the weight at the entry of the treatment plant.</w:t>
      </w:r>
    </w:p>
    <w:p w14:paraId="76F53B4B" w14:textId="77777777" w:rsidR="008778A3" w:rsidRDefault="00AB48BC" w:rsidP="008778A3">
      <w:pPr>
        <w:pStyle w:val="ListParagraph"/>
        <w:numPr>
          <w:ilvl w:val="0"/>
          <w:numId w:val="3"/>
        </w:numPr>
        <w:rPr>
          <w:rFonts w:ascii="Calibri" w:hAnsi="Calibri" w:cs="Calibri"/>
          <w:lang w:val="en-GB"/>
        </w:rPr>
      </w:pPr>
      <w:r>
        <w:rPr>
          <w:rFonts w:ascii="Calibri" w:hAnsi="Calibri" w:cs="Calibri"/>
          <w:lang w:val="en-GB"/>
        </w:rPr>
        <w:t xml:space="preserve">A discussion is ongoing to improve the situation regarding the </w:t>
      </w:r>
      <w:proofErr w:type="spellStart"/>
      <w:r>
        <w:rPr>
          <w:rFonts w:ascii="Calibri" w:hAnsi="Calibri" w:cs="Calibri"/>
          <w:lang w:val="en-GB"/>
        </w:rPr>
        <w:t>CoD</w:t>
      </w:r>
      <w:proofErr w:type="spellEnd"/>
      <w:r>
        <w:rPr>
          <w:rFonts w:ascii="Calibri" w:hAnsi="Calibri" w:cs="Calibri"/>
          <w:lang w:val="en-GB"/>
        </w:rPr>
        <w:t xml:space="preserve">. The quality of the data on </w:t>
      </w:r>
      <w:proofErr w:type="spellStart"/>
      <w:r>
        <w:rPr>
          <w:rFonts w:ascii="Calibri" w:hAnsi="Calibri" w:cs="Calibri"/>
          <w:lang w:val="en-GB"/>
        </w:rPr>
        <w:t>CoD</w:t>
      </w:r>
      <w:proofErr w:type="spellEnd"/>
      <w:r>
        <w:rPr>
          <w:rFonts w:ascii="Calibri" w:hAnsi="Calibri" w:cs="Calibri"/>
          <w:lang w:val="en-GB"/>
        </w:rPr>
        <w:t xml:space="preserve"> are </w:t>
      </w:r>
      <w:proofErr w:type="gramStart"/>
      <w:r>
        <w:rPr>
          <w:rFonts w:ascii="Calibri" w:hAnsi="Calibri" w:cs="Calibri"/>
          <w:lang w:val="en-GB"/>
        </w:rPr>
        <w:t>at the moment</w:t>
      </w:r>
      <w:proofErr w:type="gramEnd"/>
      <w:r>
        <w:rPr>
          <w:rFonts w:ascii="Calibri" w:hAnsi="Calibri" w:cs="Calibri"/>
          <w:lang w:val="en-GB"/>
        </w:rPr>
        <w:t xml:space="preserve"> not sufficient to allow a comparison with the number of ELVs.</w:t>
      </w:r>
    </w:p>
    <w:p w14:paraId="38F0A5C8" w14:textId="1DA5C928" w:rsidR="00AB48BC" w:rsidRPr="008778A3" w:rsidRDefault="008778A3" w:rsidP="008778A3">
      <w:pPr>
        <w:pStyle w:val="ListParagraph"/>
        <w:rPr>
          <w:rFonts w:ascii="Calibri" w:hAnsi="Calibri" w:cs="Calibri"/>
          <w:lang w:val="en-GB"/>
        </w:rPr>
      </w:pPr>
      <w:r w:rsidRPr="008778A3">
        <w:rPr>
          <w:rFonts w:ascii="Calibri" w:hAnsi="Calibri" w:cs="Calibri"/>
          <w:lang w:val="en-GB"/>
        </w:rPr>
        <w:t>The nationa</w:t>
      </w:r>
      <w:r>
        <w:rPr>
          <w:rFonts w:ascii="Calibri" w:hAnsi="Calibri" w:cs="Calibri"/>
          <w:lang w:val="en-GB"/>
        </w:rPr>
        <w:t>l law on waste was modified in J</w:t>
      </w:r>
      <w:r w:rsidRPr="008778A3">
        <w:rPr>
          <w:rFonts w:ascii="Calibri" w:hAnsi="Calibri" w:cs="Calibri"/>
          <w:lang w:val="en-GB"/>
        </w:rPr>
        <w:t xml:space="preserve">une </w:t>
      </w:r>
      <w:proofErr w:type="gramStart"/>
      <w:r w:rsidRPr="008778A3">
        <w:rPr>
          <w:rFonts w:ascii="Calibri" w:hAnsi="Calibri" w:cs="Calibri"/>
          <w:lang w:val="en-GB"/>
        </w:rPr>
        <w:t>2022 ;</w:t>
      </w:r>
      <w:proofErr w:type="gramEnd"/>
      <w:r w:rsidRPr="008778A3">
        <w:rPr>
          <w:rFonts w:ascii="Calibri" w:hAnsi="Calibri" w:cs="Calibri"/>
          <w:lang w:val="en-GB"/>
        </w:rPr>
        <w:t xml:space="preserve"> it includes a new definition of producer of products which fall under an EPR scope. This was very important for the ELV sector, as </w:t>
      </w:r>
      <w:proofErr w:type="gramStart"/>
      <w:r w:rsidRPr="008778A3">
        <w:rPr>
          <w:rFonts w:ascii="Calibri" w:hAnsi="Calibri" w:cs="Calibri"/>
          <w:lang w:val="en-GB"/>
        </w:rPr>
        <w:t>all of</w:t>
      </w:r>
      <w:proofErr w:type="gramEnd"/>
      <w:r w:rsidRPr="008778A3">
        <w:rPr>
          <w:rFonts w:ascii="Calibri" w:hAnsi="Calibri" w:cs="Calibri"/>
          <w:lang w:val="en-GB"/>
        </w:rPr>
        <w:t xml:space="preserve"> the ELV are finally treated outside of LU. To improve the oversight and control over the whole ELV management (and thus improve the data), LU </w:t>
      </w:r>
      <w:r w:rsidR="00AF6A67">
        <w:rPr>
          <w:rFonts w:ascii="Calibri" w:hAnsi="Calibri" w:cs="Calibri"/>
          <w:lang w:val="en-GB"/>
        </w:rPr>
        <w:t>has</w:t>
      </w:r>
      <w:r w:rsidRPr="008778A3">
        <w:rPr>
          <w:rFonts w:ascii="Calibri" w:hAnsi="Calibri" w:cs="Calibri"/>
          <w:lang w:val="en-GB"/>
        </w:rPr>
        <w:t xml:space="preserve"> work</w:t>
      </w:r>
      <w:r w:rsidR="00AF6A67">
        <w:rPr>
          <w:rFonts w:ascii="Calibri" w:hAnsi="Calibri" w:cs="Calibri"/>
          <w:lang w:val="en-GB"/>
        </w:rPr>
        <w:t>ed</w:t>
      </w:r>
      <w:r w:rsidRPr="008778A3">
        <w:rPr>
          <w:rFonts w:ascii="Calibri" w:hAnsi="Calibri" w:cs="Calibri"/>
          <w:lang w:val="en-GB"/>
        </w:rPr>
        <w:t xml:space="preserve"> with the national producers on a new </w:t>
      </w:r>
      <w:r w:rsidR="00F90D32">
        <w:rPr>
          <w:rFonts w:ascii="Calibri" w:hAnsi="Calibri" w:cs="Calibri"/>
          <w:lang w:val="en-GB"/>
        </w:rPr>
        <w:t xml:space="preserve">environmental </w:t>
      </w:r>
      <w:r w:rsidRPr="008778A3">
        <w:rPr>
          <w:rFonts w:ascii="Calibri" w:hAnsi="Calibri" w:cs="Calibri"/>
          <w:lang w:val="en-GB"/>
        </w:rPr>
        <w:t>agreement</w:t>
      </w:r>
      <w:r w:rsidR="00F90D32">
        <w:rPr>
          <w:rFonts w:ascii="Calibri" w:hAnsi="Calibri" w:cs="Calibri"/>
          <w:lang w:val="en-GB"/>
        </w:rPr>
        <w:t xml:space="preserve"> with the Ministry</w:t>
      </w:r>
      <w:r w:rsidRPr="008778A3">
        <w:rPr>
          <w:rFonts w:ascii="Calibri" w:hAnsi="Calibri" w:cs="Calibri"/>
          <w:lang w:val="en-GB"/>
        </w:rPr>
        <w:t xml:space="preserve">. The goal of it, among other points, is to have more transparency over the whole ELV management circuit and to ensure effective and efficient data delivery, whether with or without </w:t>
      </w:r>
      <w:proofErr w:type="spellStart"/>
      <w:r w:rsidRPr="008778A3">
        <w:rPr>
          <w:rFonts w:ascii="Calibri" w:hAnsi="Calibri" w:cs="Calibri"/>
          <w:lang w:val="en-GB"/>
        </w:rPr>
        <w:t>CoD</w:t>
      </w:r>
      <w:proofErr w:type="spellEnd"/>
      <w:r w:rsidRPr="008778A3">
        <w:rPr>
          <w:rFonts w:ascii="Calibri" w:hAnsi="Calibri" w:cs="Calibri"/>
          <w:lang w:val="en-GB"/>
        </w:rPr>
        <w:t>.</w:t>
      </w:r>
      <w:r>
        <w:rPr>
          <w:rFonts w:ascii="Calibri" w:hAnsi="Calibri" w:cs="Calibri"/>
          <w:lang w:val="en-GB"/>
        </w:rPr>
        <w:br/>
      </w:r>
      <w:r w:rsidR="008A221E" w:rsidRPr="008A221E">
        <w:rPr>
          <w:rFonts w:ascii="Calibri" w:hAnsi="Calibri" w:cs="Calibri"/>
          <w:lang w:val="en-GB"/>
        </w:rPr>
        <w:t>LU also participates in the ongoing discussions at the European Council on the proposal for an ELV &amp; 3R regulation, so that our national specificities can also be taken into consideration.</w:t>
      </w:r>
    </w:p>
    <w:p w14:paraId="0314B51D" w14:textId="77777777" w:rsidR="000A6892" w:rsidRDefault="000A6892" w:rsidP="000A6892">
      <w:pPr>
        <w:rPr>
          <w:rFonts w:ascii="Calibri" w:hAnsi="Calibri" w:cs="Calibri"/>
          <w:b/>
          <w:sz w:val="24"/>
          <w:lang w:val="en-GB"/>
        </w:rPr>
      </w:pPr>
      <w:r w:rsidRPr="001C2075">
        <w:rPr>
          <w:rFonts w:ascii="Calibri" w:hAnsi="Calibri" w:cs="Calibri"/>
          <w:b/>
          <w:sz w:val="24"/>
          <w:lang w:val="en-GB"/>
        </w:rPr>
        <w:t>Chapter B) Information according to Article 1(2)</w:t>
      </w:r>
    </w:p>
    <w:p w14:paraId="4C74C9A4" w14:textId="77777777" w:rsidR="000332C3" w:rsidRPr="000332C3" w:rsidRDefault="000332C3" w:rsidP="000A6892">
      <w:pPr>
        <w:rPr>
          <w:rFonts w:ascii="Calibri" w:hAnsi="Calibri" w:cs="Calibri"/>
          <w:lang w:val="en-GB"/>
        </w:rPr>
      </w:pPr>
      <w:r>
        <w:rPr>
          <w:rFonts w:ascii="Calibri" w:hAnsi="Calibri" w:cs="Calibri"/>
          <w:lang w:val="en-GB"/>
        </w:rPr>
        <w:t>Not relevant</w:t>
      </w:r>
    </w:p>
    <w:p w14:paraId="37686396" w14:textId="77777777" w:rsidR="000A6892" w:rsidRPr="001C2075" w:rsidRDefault="000A6892" w:rsidP="000A6892">
      <w:pPr>
        <w:rPr>
          <w:rFonts w:ascii="Calibri" w:hAnsi="Calibri" w:cs="Calibri"/>
          <w:b/>
          <w:sz w:val="24"/>
          <w:lang w:val="en-GB"/>
        </w:rPr>
      </w:pPr>
      <w:r w:rsidRPr="001C2075">
        <w:rPr>
          <w:rFonts w:ascii="Calibri" w:hAnsi="Calibri" w:cs="Calibri"/>
          <w:b/>
          <w:sz w:val="24"/>
          <w:lang w:val="en-GB"/>
        </w:rPr>
        <w:t>Chapter C) Information according to Article 1(3)</w:t>
      </w:r>
    </w:p>
    <w:p w14:paraId="3AC13527" w14:textId="77777777" w:rsidR="0094776B" w:rsidRDefault="0094776B" w:rsidP="000A6892">
      <w:pPr>
        <w:rPr>
          <w:rFonts w:ascii="Calibri" w:hAnsi="Calibri" w:cs="Calibri"/>
          <w:i/>
          <w:u w:val="single"/>
          <w:lang w:val="en-GB"/>
        </w:rPr>
      </w:pPr>
      <w:r w:rsidRPr="001C2075">
        <w:rPr>
          <w:rFonts w:ascii="Calibri" w:hAnsi="Calibri" w:cs="Calibri"/>
          <w:i/>
          <w:u w:val="single"/>
          <w:lang w:val="en-GB"/>
        </w:rPr>
        <w:t>Section 1: Information on the national vehicle market</w:t>
      </w:r>
    </w:p>
    <w:p w14:paraId="2120F3D5" w14:textId="77777777" w:rsidR="00C9138F" w:rsidRPr="00C9138F" w:rsidRDefault="00C9138F" w:rsidP="000A6892">
      <w:pPr>
        <w:rPr>
          <w:rFonts w:ascii="Calibri" w:hAnsi="Calibri" w:cs="Calibri"/>
          <w:lang w:val="en-GB"/>
        </w:rPr>
      </w:pPr>
      <w:r>
        <w:rPr>
          <w:rFonts w:ascii="Calibri" w:hAnsi="Calibri" w:cs="Calibri"/>
          <w:lang w:val="en-GB"/>
        </w:rPr>
        <w:t>No data available</w:t>
      </w:r>
    </w:p>
    <w:p w14:paraId="083703FB" w14:textId="77777777" w:rsidR="0094776B" w:rsidRDefault="0094776B" w:rsidP="000A6892">
      <w:pPr>
        <w:rPr>
          <w:rFonts w:ascii="Calibri" w:hAnsi="Calibri" w:cs="Calibri"/>
          <w:i/>
          <w:u w:val="single"/>
          <w:lang w:val="en-GB"/>
        </w:rPr>
      </w:pPr>
      <w:r w:rsidRPr="001C2075">
        <w:rPr>
          <w:rFonts w:ascii="Calibri" w:hAnsi="Calibri" w:cs="Calibri"/>
          <w:i/>
          <w:u w:val="single"/>
          <w:lang w:val="en-GB"/>
        </w:rPr>
        <w:t>Section 2: National market information on export of used vehicles, ELVs and de-polluted body shells</w:t>
      </w:r>
    </w:p>
    <w:p w14:paraId="41A0603E" w14:textId="77777777" w:rsidR="0054471A" w:rsidRPr="0054471A" w:rsidRDefault="0054471A" w:rsidP="000A6892">
      <w:pPr>
        <w:rPr>
          <w:rFonts w:ascii="Calibri" w:hAnsi="Calibri" w:cs="Calibri"/>
          <w:lang w:val="en-GB"/>
        </w:rPr>
      </w:pPr>
      <w:r>
        <w:rPr>
          <w:rFonts w:ascii="Calibri" w:hAnsi="Calibri" w:cs="Calibri"/>
          <w:lang w:val="en-GB"/>
        </w:rPr>
        <w:t>No data available</w:t>
      </w:r>
    </w:p>
    <w:p w14:paraId="4098FCDF" w14:textId="77777777" w:rsidR="0094776B" w:rsidRDefault="0094776B" w:rsidP="000A6892">
      <w:pPr>
        <w:rPr>
          <w:rFonts w:ascii="Calibri" w:hAnsi="Calibri" w:cs="Calibri"/>
          <w:i/>
          <w:u w:val="single"/>
          <w:lang w:val="en-GB"/>
        </w:rPr>
      </w:pPr>
      <w:r w:rsidRPr="001C2075">
        <w:rPr>
          <w:rFonts w:ascii="Calibri" w:hAnsi="Calibri" w:cs="Calibri"/>
          <w:i/>
          <w:u w:val="single"/>
          <w:lang w:val="en-GB"/>
        </w:rPr>
        <w:t>Section 3: Elements related to methods and quality of Section 1 and 2</w:t>
      </w:r>
    </w:p>
    <w:p w14:paraId="4829C264" w14:textId="77777777" w:rsidR="00BE040C" w:rsidRPr="0078721E" w:rsidRDefault="00BE040C" w:rsidP="000A6892">
      <w:pPr>
        <w:rPr>
          <w:rFonts w:ascii="Calibri" w:hAnsi="Calibri" w:cs="Calibri"/>
          <w:lang w:val="fr-FR"/>
        </w:rPr>
      </w:pPr>
      <w:r w:rsidRPr="0078721E">
        <w:rPr>
          <w:rFonts w:ascii="Calibri" w:hAnsi="Calibri" w:cs="Calibri"/>
          <w:lang w:val="fr-FR"/>
        </w:rPr>
        <w:t>Not relevant</w:t>
      </w:r>
    </w:p>
    <w:sectPr w:rsidR="00BE040C" w:rsidRPr="0078721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5F5E2" w14:textId="77777777" w:rsidR="0078721E" w:rsidRDefault="0078721E" w:rsidP="00000740">
      <w:pPr>
        <w:spacing w:after="0" w:line="240" w:lineRule="auto"/>
      </w:pPr>
      <w:r>
        <w:separator/>
      </w:r>
    </w:p>
  </w:endnote>
  <w:endnote w:type="continuationSeparator" w:id="0">
    <w:p w14:paraId="6D003721" w14:textId="77777777" w:rsidR="0078721E" w:rsidRDefault="0078721E" w:rsidP="00000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51098"/>
      <w:docPartObj>
        <w:docPartGallery w:val="Page Numbers (Bottom of Page)"/>
        <w:docPartUnique/>
      </w:docPartObj>
    </w:sdtPr>
    <w:sdtEndPr>
      <w:rPr>
        <w:noProof/>
      </w:rPr>
    </w:sdtEndPr>
    <w:sdtContent>
      <w:p w14:paraId="5CB39784" w14:textId="77777777" w:rsidR="0078721E" w:rsidRDefault="0078721E">
        <w:pPr>
          <w:pStyle w:val="Footer"/>
          <w:jc w:val="center"/>
        </w:pPr>
        <w:r>
          <w:fldChar w:fldCharType="begin"/>
        </w:r>
        <w:r>
          <w:instrText xml:space="preserve"> PAGE   \* MERGEFORMAT </w:instrText>
        </w:r>
        <w:r>
          <w:fldChar w:fldCharType="separate"/>
        </w:r>
        <w:r w:rsidR="00F90D32">
          <w:rPr>
            <w:noProof/>
          </w:rPr>
          <w:t>1</w:t>
        </w:r>
        <w:r>
          <w:rPr>
            <w:noProof/>
          </w:rPr>
          <w:fldChar w:fldCharType="end"/>
        </w:r>
      </w:p>
    </w:sdtContent>
  </w:sdt>
  <w:p w14:paraId="70C887CE" w14:textId="77777777" w:rsidR="0078721E" w:rsidRDefault="00787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345D5" w14:textId="77777777" w:rsidR="0078721E" w:rsidRDefault="0078721E" w:rsidP="00000740">
      <w:pPr>
        <w:spacing w:after="0" w:line="240" w:lineRule="auto"/>
      </w:pPr>
      <w:r>
        <w:separator/>
      </w:r>
    </w:p>
  </w:footnote>
  <w:footnote w:type="continuationSeparator" w:id="0">
    <w:p w14:paraId="494E28B9" w14:textId="77777777" w:rsidR="0078721E" w:rsidRDefault="0078721E" w:rsidP="000007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25474AC2"/>
    <w:multiLevelType w:val="multilevel"/>
    <w:tmpl w:val="4D120F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5D0B67"/>
    <w:multiLevelType w:val="hybridMultilevel"/>
    <w:tmpl w:val="3B7EDF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EA1E52"/>
    <w:multiLevelType w:val="hybridMultilevel"/>
    <w:tmpl w:val="EEB05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956B92"/>
    <w:multiLevelType w:val="hybridMultilevel"/>
    <w:tmpl w:val="A1920A22"/>
    <w:lvl w:ilvl="0" w:tplc="C15A3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1841368">
    <w:abstractNumId w:val="4"/>
  </w:num>
  <w:num w:numId="2" w16cid:durableId="1124302322">
    <w:abstractNumId w:val="3"/>
  </w:num>
  <w:num w:numId="3" w16cid:durableId="2057925167">
    <w:abstractNumId w:val="2"/>
  </w:num>
  <w:num w:numId="4" w16cid:durableId="1589999505">
    <w:abstractNumId w:val="0"/>
  </w:num>
  <w:num w:numId="5" w16cid:durableId="296641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000"/>
    <w:rsid w:val="00000740"/>
    <w:rsid w:val="000332C3"/>
    <w:rsid w:val="00047D5A"/>
    <w:rsid w:val="000A6892"/>
    <w:rsid w:val="001A1D68"/>
    <w:rsid w:val="001B63E3"/>
    <w:rsid w:val="001C2075"/>
    <w:rsid w:val="001C4D10"/>
    <w:rsid w:val="001D54AA"/>
    <w:rsid w:val="001E3E73"/>
    <w:rsid w:val="003214D9"/>
    <w:rsid w:val="003D10E9"/>
    <w:rsid w:val="003E348C"/>
    <w:rsid w:val="004D772E"/>
    <w:rsid w:val="005065B6"/>
    <w:rsid w:val="00522BCF"/>
    <w:rsid w:val="00532B42"/>
    <w:rsid w:val="0054471A"/>
    <w:rsid w:val="005A123A"/>
    <w:rsid w:val="006C69E3"/>
    <w:rsid w:val="006D7295"/>
    <w:rsid w:val="007605BD"/>
    <w:rsid w:val="0078721E"/>
    <w:rsid w:val="007A7401"/>
    <w:rsid w:val="007C07A4"/>
    <w:rsid w:val="007E2000"/>
    <w:rsid w:val="008416FB"/>
    <w:rsid w:val="0085257D"/>
    <w:rsid w:val="00872A30"/>
    <w:rsid w:val="008778A3"/>
    <w:rsid w:val="008A221E"/>
    <w:rsid w:val="008F0FD1"/>
    <w:rsid w:val="008F66E7"/>
    <w:rsid w:val="0094776B"/>
    <w:rsid w:val="00964709"/>
    <w:rsid w:val="009E1C34"/>
    <w:rsid w:val="00A1411E"/>
    <w:rsid w:val="00AB48BC"/>
    <w:rsid w:val="00AF0A5D"/>
    <w:rsid w:val="00AF6A67"/>
    <w:rsid w:val="00AF7475"/>
    <w:rsid w:val="00B65157"/>
    <w:rsid w:val="00B74133"/>
    <w:rsid w:val="00B81806"/>
    <w:rsid w:val="00BC3D27"/>
    <w:rsid w:val="00BE040C"/>
    <w:rsid w:val="00BE5084"/>
    <w:rsid w:val="00BF1D4A"/>
    <w:rsid w:val="00C02373"/>
    <w:rsid w:val="00C130CE"/>
    <w:rsid w:val="00C530BF"/>
    <w:rsid w:val="00C9138F"/>
    <w:rsid w:val="00C92B7A"/>
    <w:rsid w:val="00C93085"/>
    <w:rsid w:val="00CA3868"/>
    <w:rsid w:val="00D64774"/>
    <w:rsid w:val="00D65433"/>
    <w:rsid w:val="00F2762E"/>
    <w:rsid w:val="00F518CD"/>
    <w:rsid w:val="00F56149"/>
    <w:rsid w:val="00F90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9F290"/>
  <w15:chartTrackingRefBased/>
  <w15:docId w15:val="{4BCD12C2-4DC4-4D46-8376-A2EB82C2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00740"/>
    <w:pPr>
      <w:keepNext/>
      <w:numPr>
        <w:numId w:val="4"/>
      </w:numPr>
      <w:spacing w:before="240" w:after="60" w:line="240" w:lineRule="auto"/>
      <w:outlineLvl w:val="0"/>
    </w:pPr>
    <w:rPr>
      <w:rFonts w:ascii="Arial" w:eastAsia="Times New Roman" w:hAnsi="Arial" w:cs="Times New Roman"/>
      <w:b/>
      <w:kern w:val="28"/>
      <w:sz w:val="28"/>
      <w:szCs w:val="20"/>
      <w:lang w:val="de-DE" w:eastAsia="de-DE"/>
    </w:rPr>
  </w:style>
  <w:style w:type="paragraph" w:styleId="Heading2">
    <w:name w:val="heading 2"/>
    <w:basedOn w:val="Normal"/>
    <w:next w:val="Normal"/>
    <w:link w:val="Heading2Char"/>
    <w:qFormat/>
    <w:rsid w:val="00000740"/>
    <w:pPr>
      <w:keepNext/>
      <w:numPr>
        <w:ilvl w:val="1"/>
        <w:numId w:val="4"/>
      </w:numPr>
      <w:spacing w:before="240" w:after="60" w:line="240" w:lineRule="auto"/>
      <w:outlineLvl w:val="1"/>
    </w:pPr>
    <w:rPr>
      <w:rFonts w:ascii="Arial" w:eastAsia="Times New Roman" w:hAnsi="Arial" w:cs="Times New Roman"/>
      <w:b/>
      <w:i/>
      <w:sz w:val="24"/>
      <w:szCs w:val="20"/>
      <w:lang w:val="de-DE" w:eastAsia="de-DE"/>
    </w:rPr>
  </w:style>
  <w:style w:type="paragraph" w:styleId="Heading3">
    <w:name w:val="heading 3"/>
    <w:basedOn w:val="Normal"/>
    <w:next w:val="Normal"/>
    <w:link w:val="Heading3Char"/>
    <w:qFormat/>
    <w:rsid w:val="00000740"/>
    <w:pPr>
      <w:keepNext/>
      <w:numPr>
        <w:ilvl w:val="2"/>
        <w:numId w:val="4"/>
      </w:numPr>
      <w:spacing w:before="240" w:after="60" w:line="240" w:lineRule="auto"/>
      <w:outlineLvl w:val="2"/>
    </w:pPr>
    <w:rPr>
      <w:rFonts w:ascii="Times New Roman" w:eastAsia="Times New Roman" w:hAnsi="Times New Roman" w:cs="Times New Roman"/>
      <w:b/>
      <w:sz w:val="24"/>
      <w:szCs w:val="20"/>
      <w:lang w:val="de-DE" w:eastAsia="de-DE"/>
    </w:rPr>
  </w:style>
  <w:style w:type="paragraph" w:styleId="Heading4">
    <w:name w:val="heading 4"/>
    <w:basedOn w:val="Normal"/>
    <w:next w:val="Normal"/>
    <w:link w:val="Heading4Char"/>
    <w:qFormat/>
    <w:rsid w:val="00000740"/>
    <w:pPr>
      <w:keepNext/>
      <w:numPr>
        <w:ilvl w:val="3"/>
        <w:numId w:val="4"/>
      </w:numPr>
      <w:spacing w:before="240" w:after="60" w:line="240" w:lineRule="auto"/>
      <w:outlineLvl w:val="3"/>
    </w:pPr>
    <w:rPr>
      <w:rFonts w:ascii="Times New Roman" w:eastAsia="Times New Roman" w:hAnsi="Times New Roman" w:cs="Times New Roman"/>
      <w:b/>
      <w:i/>
      <w:sz w:val="24"/>
      <w:szCs w:val="20"/>
      <w:lang w:val="de-DE" w:eastAsia="de-DE"/>
    </w:rPr>
  </w:style>
  <w:style w:type="paragraph" w:styleId="Heading5">
    <w:name w:val="heading 5"/>
    <w:basedOn w:val="Normal"/>
    <w:next w:val="Normal"/>
    <w:link w:val="Heading5Char"/>
    <w:qFormat/>
    <w:rsid w:val="00000740"/>
    <w:pPr>
      <w:numPr>
        <w:ilvl w:val="4"/>
        <w:numId w:val="4"/>
      </w:numPr>
      <w:spacing w:before="240" w:after="60" w:line="240" w:lineRule="auto"/>
      <w:outlineLvl w:val="4"/>
    </w:pPr>
    <w:rPr>
      <w:rFonts w:ascii="Arial" w:eastAsia="Times New Roman" w:hAnsi="Arial" w:cs="Times New Roman"/>
      <w:szCs w:val="20"/>
      <w:lang w:val="de-DE" w:eastAsia="de-DE"/>
    </w:rPr>
  </w:style>
  <w:style w:type="paragraph" w:styleId="Heading6">
    <w:name w:val="heading 6"/>
    <w:basedOn w:val="Normal"/>
    <w:next w:val="Normal"/>
    <w:link w:val="Heading6Char"/>
    <w:qFormat/>
    <w:rsid w:val="00000740"/>
    <w:pPr>
      <w:numPr>
        <w:ilvl w:val="5"/>
        <w:numId w:val="4"/>
      </w:numPr>
      <w:spacing w:before="240" w:after="60" w:line="240" w:lineRule="auto"/>
      <w:outlineLvl w:val="5"/>
    </w:pPr>
    <w:rPr>
      <w:rFonts w:ascii="Arial" w:eastAsia="Times New Roman" w:hAnsi="Arial" w:cs="Times New Roman"/>
      <w:i/>
      <w:szCs w:val="20"/>
      <w:lang w:val="de-DE" w:eastAsia="de-DE"/>
    </w:rPr>
  </w:style>
  <w:style w:type="paragraph" w:styleId="Heading7">
    <w:name w:val="heading 7"/>
    <w:basedOn w:val="Normal"/>
    <w:next w:val="Normal"/>
    <w:link w:val="Heading7Char"/>
    <w:qFormat/>
    <w:rsid w:val="00000740"/>
    <w:pPr>
      <w:numPr>
        <w:ilvl w:val="6"/>
        <w:numId w:val="4"/>
      </w:numPr>
      <w:spacing w:before="240" w:after="60" w:line="240" w:lineRule="auto"/>
      <w:outlineLvl w:val="6"/>
    </w:pPr>
    <w:rPr>
      <w:rFonts w:ascii="Arial" w:eastAsia="Times New Roman" w:hAnsi="Arial" w:cs="Times New Roman"/>
      <w:sz w:val="20"/>
      <w:szCs w:val="20"/>
      <w:lang w:val="de-DE" w:eastAsia="de-DE"/>
    </w:rPr>
  </w:style>
  <w:style w:type="paragraph" w:styleId="Heading8">
    <w:name w:val="heading 8"/>
    <w:basedOn w:val="Normal"/>
    <w:next w:val="Normal"/>
    <w:link w:val="Heading8Char"/>
    <w:qFormat/>
    <w:rsid w:val="00000740"/>
    <w:pPr>
      <w:numPr>
        <w:ilvl w:val="7"/>
        <w:numId w:val="4"/>
      </w:numPr>
      <w:spacing w:before="240" w:after="60" w:line="240" w:lineRule="auto"/>
      <w:outlineLvl w:val="7"/>
    </w:pPr>
    <w:rPr>
      <w:rFonts w:ascii="Arial" w:eastAsia="Times New Roman" w:hAnsi="Arial" w:cs="Times New Roman"/>
      <w:i/>
      <w:sz w:val="20"/>
      <w:szCs w:val="20"/>
      <w:lang w:val="de-DE" w:eastAsia="de-DE"/>
    </w:rPr>
  </w:style>
  <w:style w:type="paragraph" w:styleId="Heading9">
    <w:name w:val="heading 9"/>
    <w:basedOn w:val="Normal"/>
    <w:next w:val="Normal"/>
    <w:link w:val="Heading9Char"/>
    <w:qFormat/>
    <w:rsid w:val="00000740"/>
    <w:pPr>
      <w:numPr>
        <w:ilvl w:val="8"/>
        <w:numId w:val="4"/>
      </w:numPr>
      <w:spacing w:before="240" w:after="60" w:line="240" w:lineRule="auto"/>
      <w:outlineLvl w:val="8"/>
    </w:pPr>
    <w:rPr>
      <w:rFonts w:ascii="Arial" w:eastAsia="Times New Roman" w:hAnsi="Arial" w:cs="Times New Roman"/>
      <w:i/>
      <w:sz w:val="18"/>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892"/>
    <w:pPr>
      <w:ind w:left="720"/>
      <w:contextualSpacing/>
    </w:pPr>
  </w:style>
  <w:style w:type="character" w:styleId="Hyperlink">
    <w:name w:val="Hyperlink"/>
    <w:basedOn w:val="DefaultParagraphFont"/>
    <w:uiPriority w:val="99"/>
    <w:unhideWhenUsed/>
    <w:rsid w:val="000A6892"/>
    <w:rPr>
      <w:color w:val="0563C1" w:themeColor="hyperlink"/>
      <w:u w:val="single"/>
    </w:rPr>
  </w:style>
  <w:style w:type="character" w:customStyle="1" w:styleId="Heading1Char">
    <w:name w:val="Heading 1 Char"/>
    <w:basedOn w:val="DefaultParagraphFont"/>
    <w:link w:val="Heading1"/>
    <w:rsid w:val="00000740"/>
    <w:rPr>
      <w:rFonts w:ascii="Arial" w:eastAsia="Times New Roman" w:hAnsi="Arial" w:cs="Times New Roman"/>
      <w:b/>
      <w:kern w:val="28"/>
      <w:sz w:val="28"/>
      <w:szCs w:val="20"/>
      <w:lang w:val="de-DE" w:eastAsia="de-DE"/>
    </w:rPr>
  </w:style>
  <w:style w:type="character" w:customStyle="1" w:styleId="Heading2Char">
    <w:name w:val="Heading 2 Char"/>
    <w:basedOn w:val="DefaultParagraphFont"/>
    <w:link w:val="Heading2"/>
    <w:rsid w:val="00000740"/>
    <w:rPr>
      <w:rFonts w:ascii="Arial" w:eastAsia="Times New Roman" w:hAnsi="Arial" w:cs="Times New Roman"/>
      <w:b/>
      <w:i/>
      <w:sz w:val="24"/>
      <w:szCs w:val="20"/>
      <w:lang w:val="de-DE" w:eastAsia="de-DE"/>
    </w:rPr>
  </w:style>
  <w:style w:type="character" w:customStyle="1" w:styleId="Heading3Char">
    <w:name w:val="Heading 3 Char"/>
    <w:basedOn w:val="DefaultParagraphFont"/>
    <w:link w:val="Heading3"/>
    <w:rsid w:val="00000740"/>
    <w:rPr>
      <w:rFonts w:ascii="Times New Roman" w:eastAsia="Times New Roman" w:hAnsi="Times New Roman" w:cs="Times New Roman"/>
      <w:b/>
      <w:sz w:val="24"/>
      <w:szCs w:val="20"/>
      <w:lang w:val="de-DE" w:eastAsia="de-DE"/>
    </w:rPr>
  </w:style>
  <w:style w:type="character" w:customStyle="1" w:styleId="Heading4Char">
    <w:name w:val="Heading 4 Char"/>
    <w:basedOn w:val="DefaultParagraphFont"/>
    <w:link w:val="Heading4"/>
    <w:rsid w:val="00000740"/>
    <w:rPr>
      <w:rFonts w:ascii="Times New Roman" w:eastAsia="Times New Roman" w:hAnsi="Times New Roman" w:cs="Times New Roman"/>
      <w:b/>
      <w:i/>
      <w:sz w:val="24"/>
      <w:szCs w:val="20"/>
      <w:lang w:val="de-DE" w:eastAsia="de-DE"/>
    </w:rPr>
  </w:style>
  <w:style w:type="character" w:customStyle="1" w:styleId="Heading5Char">
    <w:name w:val="Heading 5 Char"/>
    <w:basedOn w:val="DefaultParagraphFont"/>
    <w:link w:val="Heading5"/>
    <w:rsid w:val="00000740"/>
    <w:rPr>
      <w:rFonts w:ascii="Arial" w:eastAsia="Times New Roman" w:hAnsi="Arial" w:cs="Times New Roman"/>
      <w:szCs w:val="20"/>
      <w:lang w:val="de-DE" w:eastAsia="de-DE"/>
    </w:rPr>
  </w:style>
  <w:style w:type="character" w:customStyle="1" w:styleId="Heading6Char">
    <w:name w:val="Heading 6 Char"/>
    <w:basedOn w:val="DefaultParagraphFont"/>
    <w:link w:val="Heading6"/>
    <w:rsid w:val="00000740"/>
    <w:rPr>
      <w:rFonts w:ascii="Arial" w:eastAsia="Times New Roman" w:hAnsi="Arial" w:cs="Times New Roman"/>
      <w:i/>
      <w:szCs w:val="20"/>
      <w:lang w:val="de-DE" w:eastAsia="de-DE"/>
    </w:rPr>
  </w:style>
  <w:style w:type="character" w:customStyle="1" w:styleId="Heading7Char">
    <w:name w:val="Heading 7 Char"/>
    <w:basedOn w:val="DefaultParagraphFont"/>
    <w:link w:val="Heading7"/>
    <w:rsid w:val="00000740"/>
    <w:rPr>
      <w:rFonts w:ascii="Arial" w:eastAsia="Times New Roman" w:hAnsi="Arial" w:cs="Times New Roman"/>
      <w:sz w:val="20"/>
      <w:szCs w:val="20"/>
      <w:lang w:val="de-DE" w:eastAsia="de-DE"/>
    </w:rPr>
  </w:style>
  <w:style w:type="character" w:customStyle="1" w:styleId="Heading8Char">
    <w:name w:val="Heading 8 Char"/>
    <w:basedOn w:val="DefaultParagraphFont"/>
    <w:link w:val="Heading8"/>
    <w:rsid w:val="00000740"/>
    <w:rPr>
      <w:rFonts w:ascii="Arial" w:eastAsia="Times New Roman" w:hAnsi="Arial" w:cs="Times New Roman"/>
      <w:i/>
      <w:sz w:val="20"/>
      <w:szCs w:val="20"/>
      <w:lang w:val="de-DE" w:eastAsia="de-DE"/>
    </w:rPr>
  </w:style>
  <w:style w:type="character" w:customStyle="1" w:styleId="Heading9Char">
    <w:name w:val="Heading 9 Char"/>
    <w:basedOn w:val="DefaultParagraphFont"/>
    <w:link w:val="Heading9"/>
    <w:rsid w:val="00000740"/>
    <w:rPr>
      <w:rFonts w:ascii="Arial" w:eastAsia="Times New Roman" w:hAnsi="Arial" w:cs="Times New Roman"/>
      <w:i/>
      <w:sz w:val="18"/>
      <w:szCs w:val="20"/>
      <w:lang w:val="de-DE" w:eastAsia="de-DE"/>
    </w:rPr>
  </w:style>
  <w:style w:type="paragraph" w:styleId="Header">
    <w:name w:val="header"/>
    <w:basedOn w:val="Normal"/>
    <w:link w:val="HeaderChar"/>
    <w:semiHidden/>
    <w:rsid w:val="00000740"/>
    <w:pPr>
      <w:tabs>
        <w:tab w:val="center" w:pos="4536"/>
        <w:tab w:val="right" w:pos="9072"/>
      </w:tabs>
      <w:spacing w:after="0" w:line="240" w:lineRule="auto"/>
    </w:pPr>
    <w:rPr>
      <w:rFonts w:ascii="Times New Roman" w:eastAsia="Times New Roman" w:hAnsi="Times New Roman" w:cs="Times New Roman"/>
      <w:sz w:val="20"/>
      <w:szCs w:val="20"/>
      <w:lang w:val="de-DE" w:eastAsia="de-DE"/>
    </w:rPr>
  </w:style>
  <w:style w:type="character" w:customStyle="1" w:styleId="HeaderChar">
    <w:name w:val="Header Char"/>
    <w:basedOn w:val="DefaultParagraphFont"/>
    <w:link w:val="Header"/>
    <w:semiHidden/>
    <w:rsid w:val="00000740"/>
    <w:rPr>
      <w:rFonts w:ascii="Times New Roman" w:eastAsia="Times New Roman" w:hAnsi="Times New Roman" w:cs="Times New Roman"/>
      <w:sz w:val="20"/>
      <w:szCs w:val="20"/>
      <w:lang w:val="de-DE" w:eastAsia="de-DE"/>
    </w:rPr>
  </w:style>
  <w:style w:type="paragraph" w:styleId="FootnoteText">
    <w:name w:val="footnote text"/>
    <w:basedOn w:val="Normal"/>
    <w:link w:val="FootnoteTextChar"/>
    <w:semiHidden/>
    <w:rsid w:val="00000740"/>
    <w:pPr>
      <w:widowControl w:val="0"/>
      <w:tabs>
        <w:tab w:val="left" w:pos="-720"/>
      </w:tabs>
      <w:suppressAutoHyphens/>
      <w:spacing w:after="0" w:line="288" w:lineRule="auto"/>
      <w:jc w:val="both"/>
    </w:pPr>
    <w:rPr>
      <w:rFonts w:ascii="Arial" w:eastAsia="Times New Roman" w:hAnsi="Arial" w:cs="Times New Roman"/>
      <w:spacing w:val="-3"/>
      <w:sz w:val="20"/>
      <w:szCs w:val="20"/>
      <w:lang w:val="de-DE" w:eastAsia="de-DE"/>
    </w:rPr>
  </w:style>
  <w:style w:type="character" w:customStyle="1" w:styleId="FootnoteTextChar">
    <w:name w:val="Footnote Text Char"/>
    <w:basedOn w:val="DefaultParagraphFont"/>
    <w:link w:val="FootnoteText"/>
    <w:semiHidden/>
    <w:rsid w:val="00000740"/>
    <w:rPr>
      <w:rFonts w:ascii="Arial" w:eastAsia="Times New Roman" w:hAnsi="Arial" w:cs="Times New Roman"/>
      <w:spacing w:val="-3"/>
      <w:sz w:val="20"/>
      <w:szCs w:val="20"/>
      <w:lang w:val="de-DE" w:eastAsia="de-DE"/>
    </w:rPr>
  </w:style>
  <w:style w:type="character" w:styleId="FootnoteReference">
    <w:name w:val="footnote reference"/>
    <w:basedOn w:val="DefaultParagraphFont"/>
    <w:semiHidden/>
    <w:rsid w:val="00000740"/>
    <w:rPr>
      <w:vertAlign w:val="superscript"/>
    </w:rPr>
  </w:style>
  <w:style w:type="paragraph" w:styleId="BodyText">
    <w:name w:val="Body Text"/>
    <w:basedOn w:val="Normal"/>
    <w:link w:val="BodyTextChar"/>
    <w:semiHidden/>
    <w:rsid w:val="00000740"/>
    <w:pPr>
      <w:spacing w:after="120" w:line="360" w:lineRule="auto"/>
      <w:jc w:val="both"/>
    </w:pPr>
    <w:rPr>
      <w:rFonts w:ascii="Times New Roman" w:eastAsia="Times New Roman" w:hAnsi="Times New Roman" w:cs="Times New Roman"/>
      <w:color w:val="0000FF"/>
      <w:sz w:val="24"/>
      <w:szCs w:val="20"/>
      <w:lang w:val="de-DE" w:eastAsia="de-DE"/>
    </w:rPr>
  </w:style>
  <w:style w:type="character" w:customStyle="1" w:styleId="BodyTextChar">
    <w:name w:val="Body Text Char"/>
    <w:basedOn w:val="DefaultParagraphFont"/>
    <w:link w:val="BodyText"/>
    <w:semiHidden/>
    <w:rsid w:val="00000740"/>
    <w:rPr>
      <w:rFonts w:ascii="Times New Roman" w:eastAsia="Times New Roman" w:hAnsi="Times New Roman" w:cs="Times New Roman"/>
      <w:color w:val="0000FF"/>
      <w:sz w:val="24"/>
      <w:szCs w:val="20"/>
      <w:lang w:val="de-DE" w:eastAsia="de-DE"/>
    </w:rPr>
  </w:style>
  <w:style w:type="paragraph" w:styleId="Footer">
    <w:name w:val="footer"/>
    <w:basedOn w:val="Normal"/>
    <w:link w:val="FooterChar"/>
    <w:uiPriority w:val="99"/>
    <w:unhideWhenUsed/>
    <w:rsid w:val="00BE50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5995E-3392-4FED-991B-086D259D3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Wahl</dc:creator>
  <cp:keywords/>
  <dc:description/>
  <cp:lastModifiedBy>Isabelle Naegelen</cp:lastModifiedBy>
  <cp:revision>2</cp:revision>
  <dcterms:created xsi:type="dcterms:W3CDTF">2024-07-29T11:52:00Z</dcterms:created>
  <dcterms:modified xsi:type="dcterms:W3CDTF">2024-07-29T11:52:00Z</dcterms:modified>
</cp:coreProperties>
</file>